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06C1" w:rsidRPr="00BB1BA9" w:rsidRDefault="00E506C1" w:rsidP="00870791">
      <w:pPr>
        <w:pStyle w:val="NoSpacing"/>
        <w:rPr>
          <w:rFonts w:asciiTheme="majorHAnsi" w:hAnsiTheme="majorHAnsi"/>
          <w:b/>
          <w:u w:val="single"/>
          <w:lang w:val="en-US"/>
        </w:rPr>
      </w:pPr>
    </w:p>
    <w:p w:rsidR="00447153" w:rsidRPr="00BB1BA9" w:rsidRDefault="00447153" w:rsidP="00143412">
      <w:pPr>
        <w:pStyle w:val="NoSpacing"/>
        <w:jc w:val="center"/>
        <w:rPr>
          <w:rFonts w:asciiTheme="majorHAnsi" w:hAnsiTheme="majorHAnsi"/>
          <w:b/>
          <w:u w:val="single"/>
          <w:lang w:val="en-US"/>
        </w:rPr>
      </w:pPr>
      <w:r w:rsidRPr="00BB1BA9">
        <w:rPr>
          <w:rFonts w:asciiTheme="majorHAnsi" w:hAnsiTheme="majorHAnsi"/>
          <w:b/>
          <w:u w:val="single"/>
          <w:lang w:val="en-US"/>
        </w:rPr>
        <w:t>IMMUNIZATION</w:t>
      </w:r>
      <w:r w:rsidR="003C311B">
        <w:rPr>
          <w:rFonts w:asciiTheme="majorHAnsi" w:hAnsiTheme="majorHAnsi"/>
          <w:b/>
          <w:u w:val="single"/>
          <w:lang w:val="en-US"/>
        </w:rPr>
        <w:t xml:space="preserve"> </w:t>
      </w:r>
    </w:p>
    <w:p w:rsidR="00447153" w:rsidRPr="00BB1BA9" w:rsidRDefault="00447153" w:rsidP="00447153">
      <w:pPr>
        <w:pStyle w:val="NoSpacing"/>
        <w:ind w:left="720"/>
        <w:rPr>
          <w:rFonts w:asciiTheme="majorHAnsi" w:hAnsiTheme="majorHAnsi"/>
          <w:b/>
          <w:u w:val="single"/>
          <w:lang w:val="en-US"/>
        </w:rPr>
      </w:pPr>
    </w:p>
    <w:p w:rsidR="00484EE1" w:rsidRPr="00BB1BA9" w:rsidRDefault="00484EE1" w:rsidP="00447153">
      <w:pPr>
        <w:pStyle w:val="NoSpacing"/>
        <w:jc w:val="both"/>
        <w:rPr>
          <w:rFonts w:asciiTheme="majorHAnsi" w:hAnsiTheme="majorHAnsi"/>
          <w:lang w:val="en-US"/>
        </w:rPr>
      </w:pPr>
      <w:r w:rsidRPr="00BB1BA9">
        <w:rPr>
          <w:rFonts w:asciiTheme="majorHAnsi" w:hAnsiTheme="majorHAnsi"/>
          <w:lang w:val="en-US"/>
        </w:rPr>
        <w:t>Vaccines in Routine Immunization (RI) are one of the most cost-effective health investments a country can make. Over the years various strategies to make vaccines universally available, including the most hard-to-reach &amp; vulnerable populations have saved countless lives.</w:t>
      </w:r>
    </w:p>
    <w:p w:rsidR="00484EE1" w:rsidRPr="00BB1BA9" w:rsidRDefault="00484EE1" w:rsidP="00447153">
      <w:pPr>
        <w:pStyle w:val="NoSpacing"/>
        <w:jc w:val="both"/>
        <w:rPr>
          <w:rFonts w:asciiTheme="majorHAnsi" w:hAnsiTheme="majorHAnsi"/>
          <w:lang w:val="en-US"/>
        </w:rPr>
      </w:pPr>
      <w:r w:rsidRPr="00BB1BA9">
        <w:rPr>
          <w:rFonts w:asciiTheme="majorHAnsi" w:hAnsiTheme="majorHAnsi"/>
          <w:lang w:val="en-US"/>
        </w:rPr>
        <w:t>The benefits to the individual include not only the prevention of disease &amp; disabilities but also the opportunity for a healthier &amp; more productive life.</w:t>
      </w:r>
    </w:p>
    <w:p w:rsidR="00F61C01" w:rsidRPr="00BB1BA9" w:rsidRDefault="00806BD8" w:rsidP="00447153">
      <w:pPr>
        <w:pStyle w:val="NoSpacing"/>
        <w:jc w:val="both"/>
        <w:rPr>
          <w:rFonts w:asciiTheme="majorHAnsi" w:hAnsiTheme="majorHAnsi"/>
          <w:lang w:val="en-US"/>
        </w:rPr>
      </w:pPr>
      <w:r w:rsidRPr="00BB1BA9">
        <w:rPr>
          <w:rFonts w:asciiTheme="majorHAnsi" w:hAnsiTheme="majorHAnsi"/>
          <w:lang w:val="en-US"/>
        </w:rPr>
        <w:t>Every child has the right to complete basic immunization irrespective of economic status, political affiliation, geographical location, gender, caste, color or religion.</w:t>
      </w:r>
      <w:r w:rsidR="00447153" w:rsidRPr="00BB1BA9">
        <w:rPr>
          <w:rFonts w:asciiTheme="majorHAnsi" w:hAnsiTheme="majorHAnsi"/>
          <w:lang w:val="en-US"/>
        </w:rPr>
        <w:t xml:space="preserve"> </w:t>
      </w:r>
      <w:r w:rsidRPr="00BB1BA9">
        <w:rPr>
          <w:rFonts w:asciiTheme="majorHAnsi" w:hAnsiTheme="majorHAnsi"/>
          <w:lang w:val="en-US"/>
        </w:rPr>
        <w:t>The amazing progress in child survival in the last decad</w:t>
      </w:r>
      <w:r w:rsidR="00B502BA" w:rsidRPr="00BB1BA9">
        <w:rPr>
          <w:rFonts w:asciiTheme="majorHAnsi" w:hAnsiTheme="majorHAnsi"/>
          <w:lang w:val="en-US"/>
        </w:rPr>
        <w:t>e is primarily a result of ever</w:t>
      </w:r>
      <w:r w:rsidRPr="00BB1BA9">
        <w:rPr>
          <w:rFonts w:asciiTheme="majorHAnsi" w:hAnsiTheme="majorHAnsi"/>
          <w:lang w:val="en-US"/>
        </w:rPr>
        <w:t xml:space="preserve"> increasing immun</w:t>
      </w:r>
      <w:r w:rsidR="00447153" w:rsidRPr="00BB1BA9">
        <w:rPr>
          <w:rFonts w:asciiTheme="majorHAnsi" w:hAnsiTheme="majorHAnsi"/>
          <w:lang w:val="en-US"/>
        </w:rPr>
        <w:t xml:space="preserve">ization coverage. </w:t>
      </w:r>
      <w:r w:rsidRPr="00BB1BA9">
        <w:rPr>
          <w:rFonts w:asciiTheme="majorHAnsi" w:hAnsiTheme="majorHAnsi"/>
          <w:lang w:val="en-US"/>
        </w:rPr>
        <w:t>Universal immunization programme in</w:t>
      </w:r>
      <w:r w:rsidR="00EF136C" w:rsidRPr="00BB1BA9">
        <w:rPr>
          <w:rFonts w:asciiTheme="majorHAnsi" w:hAnsiTheme="majorHAnsi"/>
          <w:lang w:val="en-US"/>
        </w:rPr>
        <w:t>cludes vaccines to prevent eight</w:t>
      </w:r>
      <w:r w:rsidRPr="00BB1BA9">
        <w:rPr>
          <w:rFonts w:asciiTheme="majorHAnsi" w:hAnsiTheme="majorHAnsi"/>
          <w:lang w:val="en-US"/>
        </w:rPr>
        <w:t xml:space="preserve"> vaccine preventable diseases (TB, Polio, Diphtheria,</w:t>
      </w:r>
      <w:r w:rsidR="00EF136C" w:rsidRPr="00BB1BA9">
        <w:rPr>
          <w:rFonts w:asciiTheme="majorHAnsi" w:hAnsiTheme="majorHAnsi"/>
          <w:lang w:val="en-US"/>
        </w:rPr>
        <w:t xml:space="preserve"> Pertusis, Tetanus, Measles, </w:t>
      </w:r>
      <w:r w:rsidRPr="00BB1BA9">
        <w:rPr>
          <w:rFonts w:asciiTheme="majorHAnsi" w:hAnsiTheme="majorHAnsi"/>
          <w:lang w:val="en-US"/>
        </w:rPr>
        <w:t>Hepatitis ‘B’</w:t>
      </w:r>
      <w:r w:rsidR="00EF136C" w:rsidRPr="00BB1BA9">
        <w:rPr>
          <w:rFonts w:asciiTheme="majorHAnsi" w:hAnsiTheme="majorHAnsi"/>
          <w:lang w:val="en-US"/>
        </w:rPr>
        <w:t xml:space="preserve"> &amp; HIB</w:t>
      </w:r>
      <w:r w:rsidRPr="00BB1BA9">
        <w:rPr>
          <w:rFonts w:asciiTheme="majorHAnsi" w:hAnsiTheme="majorHAnsi"/>
          <w:lang w:val="en-US"/>
        </w:rPr>
        <w:t>)</w:t>
      </w:r>
      <w:r w:rsidR="00447153" w:rsidRPr="00BB1BA9">
        <w:rPr>
          <w:rFonts w:asciiTheme="majorHAnsi" w:hAnsiTheme="majorHAnsi"/>
          <w:lang w:val="en-US"/>
        </w:rPr>
        <w:t xml:space="preserve">. </w:t>
      </w:r>
      <w:r w:rsidRPr="00BB1BA9">
        <w:rPr>
          <w:rFonts w:asciiTheme="majorHAnsi" w:hAnsiTheme="majorHAnsi"/>
          <w:lang w:val="en-US"/>
        </w:rPr>
        <w:t>The</w:t>
      </w:r>
      <w:r w:rsidR="00494DEF" w:rsidRPr="00BB1BA9">
        <w:rPr>
          <w:rFonts w:asciiTheme="majorHAnsi" w:hAnsiTheme="majorHAnsi"/>
          <w:lang w:val="en-US"/>
        </w:rPr>
        <w:t xml:space="preserve"> State</w:t>
      </w:r>
      <w:r w:rsidRPr="00BB1BA9">
        <w:rPr>
          <w:rFonts w:asciiTheme="majorHAnsi" w:hAnsiTheme="majorHAnsi"/>
          <w:lang w:val="en-US"/>
        </w:rPr>
        <w:t xml:space="preserve"> government has introduced MMR vaccine in 2009 to prevent diseases like Mumps, Measles and Rubella.</w:t>
      </w:r>
      <w:r w:rsidR="00170DC6" w:rsidRPr="00BB1BA9">
        <w:rPr>
          <w:rFonts w:asciiTheme="majorHAnsi" w:hAnsiTheme="majorHAnsi"/>
          <w:lang w:val="en-US"/>
        </w:rPr>
        <w:t xml:space="preserve"> Sikkim is the first state in the country to initiate MMR vaccination along with hepatitis ‘B’ vaccine.</w:t>
      </w:r>
    </w:p>
    <w:p w:rsidR="00F61C01" w:rsidRPr="00BB1BA9" w:rsidRDefault="00806BD8" w:rsidP="00B502BA">
      <w:pPr>
        <w:pStyle w:val="NoSpacing"/>
        <w:jc w:val="both"/>
        <w:rPr>
          <w:rFonts w:asciiTheme="majorHAnsi" w:hAnsiTheme="majorHAnsi"/>
          <w:lang w:val="en-US"/>
        </w:rPr>
      </w:pPr>
      <w:r w:rsidRPr="00BB1BA9">
        <w:rPr>
          <w:rFonts w:asciiTheme="majorHAnsi" w:hAnsiTheme="majorHAnsi"/>
          <w:lang w:val="en-US"/>
        </w:rPr>
        <w:t>To strengthen routine immunization, newer initiatives have been taken up like :-</w:t>
      </w:r>
    </w:p>
    <w:p w:rsidR="00F61C01" w:rsidRPr="00BB1BA9" w:rsidRDefault="00806BD8" w:rsidP="00A314FC">
      <w:pPr>
        <w:pStyle w:val="NoSpacing"/>
        <w:numPr>
          <w:ilvl w:val="0"/>
          <w:numId w:val="38"/>
        </w:numPr>
        <w:jc w:val="both"/>
        <w:rPr>
          <w:rFonts w:asciiTheme="majorHAnsi" w:hAnsiTheme="majorHAnsi"/>
          <w:lang w:val="en-US"/>
        </w:rPr>
      </w:pPr>
      <w:r w:rsidRPr="00BB1BA9">
        <w:rPr>
          <w:rFonts w:asciiTheme="majorHAnsi" w:hAnsiTheme="majorHAnsi"/>
          <w:lang w:val="en-US"/>
        </w:rPr>
        <w:t>Provision of A</w:t>
      </w:r>
      <w:r w:rsidR="00EF136C" w:rsidRPr="00BB1BA9">
        <w:rPr>
          <w:rFonts w:asciiTheme="majorHAnsi" w:hAnsiTheme="majorHAnsi"/>
          <w:lang w:val="en-US"/>
        </w:rPr>
        <w:t xml:space="preserve">uto </w:t>
      </w:r>
      <w:r w:rsidRPr="00BB1BA9">
        <w:rPr>
          <w:rFonts w:asciiTheme="majorHAnsi" w:hAnsiTheme="majorHAnsi"/>
          <w:lang w:val="en-US"/>
        </w:rPr>
        <w:t>D</w:t>
      </w:r>
      <w:r w:rsidR="00EF136C" w:rsidRPr="00BB1BA9">
        <w:rPr>
          <w:rFonts w:asciiTheme="majorHAnsi" w:hAnsiTheme="majorHAnsi"/>
          <w:lang w:val="en-US"/>
        </w:rPr>
        <w:t>isabled</w:t>
      </w:r>
      <w:r w:rsidRPr="00BB1BA9">
        <w:rPr>
          <w:rFonts w:asciiTheme="majorHAnsi" w:hAnsiTheme="majorHAnsi"/>
          <w:lang w:val="en-US"/>
        </w:rPr>
        <w:t xml:space="preserve"> </w:t>
      </w:r>
      <w:r w:rsidR="00EF136C" w:rsidRPr="00BB1BA9">
        <w:rPr>
          <w:rFonts w:asciiTheme="majorHAnsi" w:hAnsiTheme="majorHAnsi"/>
          <w:lang w:val="en-US"/>
        </w:rPr>
        <w:t xml:space="preserve">(AD) </w:t>
      </w:r>
      <w:r w:rsidRPr="00BB1BA9">
        <w:rPr>
          <w:rFonts w:asciiTheme="majorHAnsi" w:hAnsiTheme="majorHAnsi"/>
          <w:lang w:val="en-US"/>
        </w:rPr>
        <w:t xml:space="preserve">syringe and hub cutter to ensure injection safety. </w:t>
      </w:r>
    </w:p>
    <w:p w:rsidR="00F61C01" w:rsidRPr="00BB1BA9" w:rsidRDefault="00806BD8" w:rsidP="00A314FC">
      <w:pPr>
        <w:pStyle w:val="NoSpacing"/>
        <w:numPr>
          <w:ilvl w:val="0"/>
          <w:numId w:val="38"/>
        </w:numPr>
        <w:jc w:val="both"/>
        <w:rPr>
          <w:rFonts w:asciiTheme="majorHAnsi" w:hAnsiTheme="majorHAnsi"/>
          <w:lang w:val="en-US"/>
        </w:rPr>
      </w:pPr>
      <w:r w:rsidRPr="00BB1BA9">
        <w:rPr>
          <w:rFonts w:asciiTheme="majorHAnsi" w:hAnsiTheme="majorHAnsi"/>
          <w:lang w:val="en-US"/>
        </w:rPr>
        <w:t>Support for A</w:t>
      </w:r>
      <w:r w:rsidR="00EF136C" w:rsidRPr="00BB1BA9">
        <w:rPr>
          <w:rFonts w:asciiTheme="majorHAnsi" w:hAnsiTheme="majorHAnsi"/>
          <w:lang w:val="en-US"/>
        </w:rPr>
        <w:t xml:space="preserve">lternate </w:t>
      </w:r>
      <w:r w:rsidRPr="00BB1BA9">
        <w:rPr>
          <w:rFonts w:asciiTheme="majorHAnsi" w:hAnsiTheme="majorHAnsi"/>
          <w:lang w:val="en-US"/>
        </w:rPr>
        <w:t>V</w:t>
      </w:r>
      <w:r w:rsidR="00EF136C" w:rsidRPr="00BB1BA9">
        <w:rPr>
          <w:rFonts w:asciiTheme="majorHAnsi" w:hAnsiTheme="majorHAnsi"/>
          <w:lang w:val="en-US"/>
        </w:rPr>
        <w:t xml:space="preserve">accine </w:t>
      </w:r>
      <w:r w:rsidRPr="00BB1BA9">
        <w:rPr>
          <w:rFonts w:asciiTheme="majorHAnsi" w:hAnsiTheme="majorHAnsi"/>
          <w:lang w:val="en-US"/>
        </w:rPr>
        <w:t>D</w:t>
      </w:r>
      <w:r w:rsidR="00EF136C" w:rsidRPr="00BB1BA9">
        <w:rPr>
          <w:rFonts w:asciiTheme="majorHAnsi" w:hAnsiTheme="majorHAnsi"/>
          <w:lang w:val="en-US"/>
        </w:rPr>
        <w:t>elivery (AVD)</w:t>
      </w:r>
      <w:r w:rsidRPr="00BB1BA9">
        <w:rPr>
          <w:rFonts w:asciiTheme="majorHAnsi" w:hAnsiTheme="majorHAnsi"/>
          <w:lang w:val="en-US"/>
        </w:rPr>
        <w:t xml:space="preserve"> from PHCs to PHSCs as well as outreach sessions.</w:t>
      </w:r>
    </w:p>
    <w:p w:rsidR="00F61C01" w:rsidRPr="00BB1BA9" w:rsidRDefault="00806BD8" w:rsidP="00A314FC">
      <w:pPr>
        <w:pStyle w:val="NoSpacing"/>
        <w:numPr>
          <w:ilvl w:val="0"/>
          <w:numId w:val="38"/>
        </w:numPr>
        <w:jc w:val="both"/>
        <w:rPr>
          <w:rFonts w:asciiTheme="majorHAnsi" w:hAnsiTheme="majorHAnsi"/>
          <w:lang w:val="en-US"/>
        </w:rPr>
      </w:pPr>
      <w:r w:rsidRPr="00BB1BA9">
        <w:rPr>
          <w:rFonts w:asciiTheme="majorHAnsi" w:hAnsiTheme="majorHAnsi"/>
          <w:lang w:val="en-US"/>
        </w:rPr>
        <w:t>Mobilization of children to immunization session sites by ASHAs (Rs. 150/- per session).</w:t>
      </w:r>
    </w:p>
    <w:p w:rsidR="00F61C01" w:rsidRPr="00BB1BA9" w:rsidRDefault="00806BD8" w:rsidP="00A314FC">
      <w:pPr>
        <w:pStyle w:val="NoSpacing"/>
        <w:numPr>
          <w:ilvl w:val="0"/>
          <w:numId w:val="38"/>
        </w:numPr>
        <w:jc w:val="both"/>
        <w:rPr>
          <w:rFonts w:asciiTheme="majorHAnsi" w:hAnsiTheme="majorHAnsi"/>
          <w:lang w:val="en-US"/>
        </w:rPr>
      </w:pPr>
      <w:r w:rsidRPr="00BB1BA9">
        <w:rPr>
          <w:rFonts w:asciiTheme="majorHAnsi" w:hAnsiTheme="majorHAnsi"/>
          <w:lang w:val="en-US"/>
        </w:rPr>
        <w:t>Incentives of Rs. 150/- to ASHAs for full immunization of a child.</w:t>
      </w:r>
    </w:p>
    <w:p w:rsidR="00F61C01" w:rsidRPr="00BB1BA9" w:rsidRDefault="00806BD8" w:rsidP="00A314FC">
      <w:pPr>
        <w:pStyle w:val="NoSpacing"/>
        <w:numPr>
          <w:ilvl w:val="0"/>
          <w:numId w:val="38"/>
        </w:numPr>
        <w:jc w:val="both"/>
        <w:rPr>
          <w:rFonts w:asciiTheme="majorHAnsi" w:hAnsiTheme="majorHAnsi"/>
          <w:lang w:val="en-US"/>
        </w:rPr>
      </w:pPr>
      <w:r w:rsidRPr="00BB1BA9">
        <w:rPr>
          <w:rFonts w:asciiTheme="majorHAnsi" w:hAnsiTheme="majorHAnsi"/>
          <w:lang w:val="en-US"/>
        </w:rPr>
        <w:t>M</w:t>
      </w:r>
      <w:r w:rsidR="00EF136C" w:rsidRPr="00BB1BA9">
        <w:rPr>
          <w:rFonts w:asciiTheme="majorHAnsi" w:hAnsiTheme="majorHAnsi"/>
          <w:lang w:val="en-US"/>
        </w:rPr>
        <w:t xml:space="preserve">other &amp; </w:t>
      </w:r>
      <w:r w:rsidRPr="00BB1BA9">
        <w:rPr>
          <w:rFonts w:asciiTheme="majorHAnsi" w:hAnsiTheme="majorHAnsi"/>
          <w:lang w:val="en-US"/>
        </w:rPr>
        <w:t>C</w:t>
      </w:r>
      <w:r w:rsidR="00EF136C" w:rsidRPr="00BB1BA9">
        <w:rPr>
          <w:rFonts w:asciiTheme="majorHAnsi" w:hAnsiTheme="majorHAnsi"/>
          <w:lang w:val="en-US"/>
        </w:rPr>
        <w:t xml:space="preserve">hild </w:t>
      </w:r>
      <w:r w:rsidRPr="00BB1BA9">
        <w:rPr>
          <w:rFonts w:asciiTheme="majorHAnsi" w:hAnsiTheme="majorHAnsi"/>
          <w:lang w:val="en-US"/>
        </w:rPr>
        <w:t>T</w:t>
      </w:r>
      <w:r w:rsidR="00EF136C" w:rsidRPr="00BB1BA9">
        <w:rPr>
          <w:rFonts w:asciiTheme="majorHAnsi" w:hAnsiTheme="majorHAnsi"/>
          <w:lang w:val="en-US"/>
        </w:rPr>
        <w:t xml:space="preserve">racking </w:t>
      </w:r>
      <w:r w:rsidRPr="00BB1BA9">
        <w:rPr>
          <w:rFonts w:asciiTheme="majorHAnsi" w:hAnsiTheme="majorHAnsi"/>
          <w:lang w:val="en-US"/>
        </w:rPr>
        <w:t>S</w:t>
      </w:r>
      <w:r w:rsidR="00EF136C" w:rsidRPr="00BB1BA9">
        <w:rPr>
          <w:rFonts w:asciiTheme="majorHAnsi" w:hAnsiTheme="majorHAnsi"/>
          <w:lang w:val="en-US"/>
        </w:rPr>
        <w:t>ystem (MCTS)</w:t>
      </w:r>
      <w:r w:rsidRPr="00BB1BA9">
        <w:rPr>
          <w:rFonts w:asciiTheme="majorHAnsi" w:hAnsiTheme="majorHAnsi"/>
          <w:lang w:val="en-US"/>
        </w:rPr>
        <w:t xml:space="preserve"> for tracking of children and pregnant women.</w:t>
      </w:r>
    </w:p>
    <w:p w:rsidR="00F61C01" w:rsidRPr="00BB1BA9" w:rsidRDefault="00B502BA" w:rsidP="00A314FC">
      <w:pPr>
        <w:pStyle w:val="NoSpacing"/>
        <w:numPr>
          <w:ilvl w:val="0"/>
          <w:numId w:val="38"/>
        </w:numPr>
        <w:jc w:val="both"/>
        <w:rPr>
          <w:rFonts w:asciiTheme="majorHAnsi" w:hAnsiTheme="majorHAnsi"/>
          <w:lang w:val="en-US"/>
        </w:rPr>
      </w:pPr>
      <w:r w:rsidRPr="00BB1BA9">
        <w:rPr>
          <w:rFonts w:asciiTheme="majorHAnsi" w:hAnsiTheme="majorHAnsi"/>
          <w:lang w:val="en-US"/>
        </w:rPr>
        <w:t>Quarterly review meetings on immunization are</w:t>
      </w:r>
      <w:r w:rsidR="00806BD8" w:rsidRPr="00BB1BA9">
        <w:rPr>
          <w:rFonts w:asciiTheme="majorHAnsi" w:hAnsiTheme="majorHAnsi"/>
          <w:lang w:val="en-US"/>
        </w:rPr>
        <w:t xml:space="preserve"> being done at PHC</w:t>
      </w:r>
      <w:r w:rsidR="00EF136C" w:rsidRPr="00BB1BA9">
        <w:rPr>
          <w:rFonts w:asciiTheme="majorHAnsi" w:hAnsiTheme="majorHAnsi"/>
          <w:lang w:val="en-US"/>
        </w:rPr>
        <w:t>s</w:t>
      </w:r>
      <w:r w:rsidR="00806BD8" w:rsidRPr="00BB1BA9">
        <w:rPr>
          <w:rFonts w:asciiTheme="majorHAnsi" w:hAnsiTheme="majorHAnsi"/>
          <w:lang w:val="en-US"/>
        </w:rPr>
        <w:t>, district</w:t>
      </w:r>
      <w:r w:rsidR="00EF136C" w:rsidRPr="00BB1BA9">
        <w:rPr>
          <w:rFonts w:asciiTheme="majorHAnsi" w:hAnsiTheme="majorHAnsi"/>
          <w:lang w:val="en-US"/>
        </w:rPr>
        <w:t>s</w:t>
      </w:r>
      <w:r w:rsidR="00806BD8" w:rsidRPr="00BB1BA9">
        <w:rPr>
          <w:rFonts w:asciiTheme="majorHAnsi" w:hAnsiTheme="majorHAnsi"/>
          <w:lang w:val="en-US"/>
        </w:rPr>
        <w:t xml:space="preserve"> and state level</w:t>
      </w:r>
      <w:r w:rsidR="00A314FC" w:rsidRPr="00BB1BA9">
        <w:rPr>
          <w:rFonts w:asciiTheme="majorHAnsi" w:hAnsiTheme="majorHAnsi"/>
          <w:lang w:val="en-US"/>
        </w:rPr>
        <w:t>s</w:t>
      </w:r>
      <w:r w:rsidR="00806BD8" w:rsidRPr="00BB1BA9">
        <w:rPr>
          <w:rFonts w:asciiTheme="majorHAnsi" w:hAnsiTheme="majorHAnsi"/>
          <w:lang w:val="en-US"/>
        </w:rPr>
        <w:t>.</w:t>
      </w:r>
    </w:p>
    <w:p w:rsidR="00A314FC" w:rsidRPr="00BB1BA9" w:rsidRDefault="00A314FC" w:rsidP="00A314FC">
      <w:pPr>
        <w:pStyle w:val="NoSpacing"/>
        <w:numPr>
          <w:ilvl w:val="0"/>
          <w:numId w:val="38"/>
        </w:numPr>
        <w:jc w:val="both"/>
        <w:rPr>
          <w:rFonts w:asciiTheme="majorHAnsi" w:hAnsiTheme="majorHAnsi"/>
          <w:lang w:val="en-US"/>
        </w:rPr>
      </w:pPr>
      <w:r w:rsidRPr="00BB1BA9">
        <w:rPr>
          <w:rFonts w:asciiTheme="majorHAnsi" w:hAnsiTheme="majorHAnsi"/>
          <w:lang w:val="en-US"/>
        </w:rPr>
        <w:t>For capacity building, training of Medical Officers, Health Workers and Cold Chain Handlers is being organized every year.</w:t>
      </w:r>
    </w:p>
    <w:p w:rsidR="00170DC6" w:rsidRPr="00BB1BA9" w:rsidRDefault="00170DC6" w:rsidP="00A314FC">
      <w:pPr>
        <w:pStyle w:val="NoSpacing"/>
        <w:numPr>
          <w:ilvl w:val="0"/>
          <w:numId w:val="38"/>
        </w:numPr>
        <w:jc w:val="both"/>
        <w:rPr>
          <w:rFonts w:asciiTheme="majorHAnsi" w:hAnsiTheme="majorHAnsi"/>
          <w:lang w:val="en-US"/>
        </w:rPr>
      </w:pPr>
      <w:r w:rsidRPr="00BB1BA9">
        <w:rPr>
          <w:rFonts w:asciiTheme="majorHAnsi" w:hAnsiTheme="majorHAnsi"/>
          <w:lang w:val="en-US"/>
        </w:rPr>
        <w:t xml:space="preserve">Besides </w:t>
      </w:r>
      <w:r w:rsidR="0020787E" w:rsidRPr="00BB1BA9">
        <w:rPr>
          <w:rFonts w:asciiTheme="majorHAnsi" w:hAnsiTheme="majorHAnsi"/>
          <w:lang w:val="en-US"/>
        </w:rPr>
        <w:t xml:space="preserve">rendering immunization </w:t>
      </w:r>
      <w:r w:rsidRPr="00BB1BA9">
        <w:rPr>
          <w:rFonts w:asciiTheme="majorHAnsi" w:hAnsiTheme="majorHAnsi"/>
          <w:lang w:val="en-US"/>
        </w:rPr>
        <w:t xml:space="preserve">services </w:t>
      </w:r>
      <w:r w:rsidR="0020787E" w:rsidRPr="00BB1BA9">
        <w:rPr>
          <w:rFonts w:asciiTheme="majorHAnsi" w:hAnsiTheme="majorHAnsi"/>
          <w:lang w:val="en-US"/>
        </w:rPr>
        <w:t xml:space="preserve">at all the health </w:t>
      </w:r>
      <w:r w:rsidRPr="00BB1BA9">
        <w:rPr>
          <w:rFonts w:asciiTheme="majorHAnsi" w:hAnsiTheme="majorHAnsi"/>
          <w:lang w:val="en-US"/>
        </w:rPr>
        <w:t>facilities</w:t>
      </w:r>
      <w:r w:rsidR="0020787E" w:rsidRPr="00BB1BA9">
        <w:rPr>
          <w:rFonts w:asciiTheme="majorHAnsi" w:hAnsiTheme="majorHAnsi"/>
          <w:lang w:val="en-US"/>
        </w:rPr>
        <w:t>, the service is also being reached through V</w:t>
      </w:r>
      <w:r w:rsidR="00EF136C" w:rsidRPr="00BB1BA9">
        <w:rPr>
          <w:rFonts w:asciiTheme="majorHAnsi" w:hAnsiTheme="majorHAnsi"/>
          <w:lang w:val="en-US"/>
        </w:rPr>
        <w:t xml:space="preserve">illage </w:t>
      </w:r>
      <w:r w:rsidR="0020787E" w:rsidRPr="00BB1BA9">
        <w:rPr>
          <w:rFonts w:asciiTheme="majorHAnsi" w:hAnsiTheme="majorHAnsi"/>
          <w:lang w:val="en-US"/>
        </w:rPr>
        <w:t>H</w:t>
      </w:r>
      <w:r w:rsidR="00EF136C" w:rsidRPr="00BB1BA9">
        <w:rPr>
          <w:rFonts w:asciiTheme="majorHAnsi" w:hAnsiTheme="majorHAnsi"/>
          <w:lang w:val="en-US"/>
        </w:rPr>
        <w:t xml:space="preserve">ealth &amp; </w:t>
      </w:r>
      <w:r w:rsidR="0020787E" w:rsidRPr="00BB1BA9">
        <w:rPr>
          <w:rFonts w:asciiTheme="majorHAnsi" w:hAnsiTheme="majorHAnsi"/>
          <w:lang w:val="en-US"/>
        </w:rPr>
        <w:t>N</w:t>
      </w:r>
      <w:r w:rsidR="00EF136C" w:rsidRPr="00BB1BA9">
        <w:rPr>
          <w:rFonts w:asciiTheme="majorHAnsi" w:hAnsiTheme="majorHAnsi"/>
          <w:lang w:val="en-US"/>
        </w:rPr>
        <w:t xml:space="preserve">utrition </w:t>
      </w:r>
      <w:r w:rsidR="0020787E" w:rsidRPr="00BB1BA9">
        <w:rPr>
          <w:rFonts w:asciiTheme="majorHAnsi" w:hAnsiTheme="majorHAnsi"/>
          <w:lang w:val="en-US"/>
        </w:rPr>
        <w:t>D</w:t>
      </w:r>
      <w:r w:rsidR="00EF136C" w:rsidRPr="00BB1BA9">
        <w:rPr>
          <w:rFonts w:asciiTheme="majorHAnsi" w:hAnsiTheme="majorHAnsi"/>
          <w:lang w:val="en-US"/>
        </w:rPr>
        <w:t>ay</w:t>
      </w:r>
      <w:r w:rsidR="0020787E" w:rsidRPr="00BB1BA9">
        <w:rPr>
          <w:rFonts w:asciiTheme="majorHAnsi" w:hAnsiTheme="majorHAnsi"/>
          <w:lang w:val="en-US"/>
        </w:rPr>
        <w:t>s</w:t>
      </w:r>
      <w:r w:rsidR="00EF136C" w:rsidRPr="00BB1BA9">
        <w:rPr>
          <w:rFonts w:asciiTheme="majorHAnsi" w:hAnsiTheme="majorHAnsi"/>
          <w:lang w:val="en-US"/>
        </w:rPr>
        <w:t xml:space="preserve"> (VHNDs)</w:t>
      </w:r>
      <w:r w:rsidR="0020787E" w:rsidRPr="00BB1BA9">
        <w:rPr>
          <w:rFonts w:asciiTheme="majorHAnsi" w:hAnsiTheme="majorHAnsi"/>
          <w:lang w:val="en-US"/>
        </w:rPr>
        <w:t xml:space="preserve"> in the anganwadi centers and outreach session in hard to reach areas.</w:t>
      </w:r>
      <w:r w:rsidRPr="00BB1BA9">
        <w:rPr>
          <w:rFonts w:asciiTheme="majorHAnsi" w:hAnsiTheme="majorHAnsi"/>
          <w:lang w:val="en-US"/>
        </w:rPr>
        <w:t xml:space="preserve"> </w:t>
      </w:r>
    </w:p>
    <w:p w:rsidR="0020787E" w:rsidRPr="00BB1BA9" w:rsidRDefault="0020787E" w:rsidP="00A314FC">
      <w:pPr>
        <w:pStyle w:val="NoSpacing"/>
        <w:numPr>
          <w:ilvl w:val="0"/>
          <w:numId w:val="38"/>
        </w:numPr>
        <w:jc w:val="both"/>
        <w:rPr>
          <w:rFonts w:asciiTheme="majorHAnsi" w:hAnsiTheme="majorHAnsi"/>
          <w:lang w:val="en-US"/>
        </w:rPr>
      </w:pPr>
      <w:r w:rsidRPr="00BB1BA9">
        <w:rPr>
          <w:rFonts w:asciiTheme="majorHAnsi" w:hAnsiTheme="majorHAnsi"/>
          <w:lang w:val="en-US"/>
        </w:rPr>
        <w:t xml:space="preserve">Cold Chain Officer </w:t>
      </w:r>
      <w:r w:rsidR="00AA41E6" w:rsidRPr="00BB1BA9">
        <w:rPr>
          <w:rFonts w:asciiTheme="majorHAnsi" w:hAnsiTheme="majorHAnsi"/>
          <w:lang w:val="en-US"/>
        </w:rPr>
        <w:t xml:space="preserve">&amp; Cold Chain Technician </w:t>
      </w:r>
      <w:r w:rsidR="00AB2004" w:rsidRPr="00BB1BA9">
        <w:rPr>
          <w:rFonts w:asciiTheme="majorHAnsi" w:hAnsiTheme="majorHAnsi"/>
          <w:lang w:val="en-US"/>
        </w:rPr>
        <w:t>is in place</w:t>
      </w:r>
      <w:r w:rsidRPr="00BB1BA9">
        <w:rPr>
          <w:rFonts w:asciiTheme="majorHAnsi" w:hAnsiTheme="majorHAnsi"/>
          <w:lang w:val="en-US"/>
        </w:rPr>
        <w:t xml:space="preserve"> to </w:t>
      </w:r>
      <w:r w:rsidR="00AB2004" w:rsidRPr="00BB1BA9">
        <w:rPr>
          <w:rFonts w:asciiTheme="majorHAnsi" w:hAnsiTheme="majorHAnsi"/>
          <w:lang w:val="en-US"/>
        </w:rPr>
        <w:t xml:space="preserve">ensure proper </w:t>
      </w:r>
      <w:r w:rsidRPr="00BB1BA9">
        <w:rPr>
          <w:rFonts w:asciiTheme="majorHAnsi" w:hAnsiTheme="majorHAnsi"/>
          <w:lang w:val="en-US"/>
        </w:rPr>
        <w:t>cold chain system</w:t>
      </w:r>
      <w:r w:rsidR="00AB2004" w:rsidRPr="00BB1BA9">
        <w:rPr>
          <w:rFonts w:asciiTheme="majorHAnsi" w:hAnsiTheme="majorHAnsi"/>
          <w:lang w:val="en-US"/>
        </w:rPr>
        <w:t xml:space="preserve"> in the state</w:t>
      </w:r>
      <w:r w:rsidRPr="00BB1BA9">
        <w:rPr>
          <w:rFonts w:asciiTheme="majorHAnsi" w:hAnsiTheme="majorHAnsi"/>
          <w:lang w:val="en-US"/>
        </w:rPr>
        <w:t>.</w:t>
      </w:r>
    </w:p>
    <w:p w:rsidR="0041768C" w:rsidRPr="00BB1BA9" w:rsidRDefault="0041768C" w:rsidP="00A314FC">
      <w:pPr>
        <w:pStyle w:val="NoSpacing"/>
        <w:numPr>
          <w:ilvl w:val="0"/>
          <w:numId w:val="38"/>
        </w:numPr>
        <w:jc w:val="both"/>
        <w:rPr>
          <w:rFonts w:asciiTheme="majorHAnsi" w:hAnsiTheme="majorHAnsi"/>
          <w:lang w:val="en-US"/>
        </w:rPr>
      </w:pPr>
      <w:r w:rsidRPr="00BB1BA9">
        <w:rPr>
          <w:rFonts w:asciiTheme="majorHAnsi" w:hAnsiTheme="majorHAnsi"/>
          <w:lang w:val="en-US"/>
        </w:rPr>
        <w:t>For efficient vaccine management, various registers, temperature log books &amp; other formats have been printed &amp; distributed to all the health facilities having cold chain points.</w:t>
      </w:r>
    </w:p>
    <w:p w:rsidR="00DD44FC" w:rsidRPr="00BB1BA9" w:rsidRDefault="00B037D7" w:rsidP="00A314FC">
      <w:pPr>
        <w:pStyle w:val="NoSpacing"/>
        <w:numPr>
          <w:ilvl w:val="0"/>
          <w:numId w:val="38"/>
        </w:numPr>
        <w:jc w:val="both"/>
        <w:rPr>
          <w:rFonts w:asciiTheme="majorHAnsi" w:hAnsiTheme="majorHAnsi"/>
          <w:lang w:val="en-US"/>
        </w:rPr>
      </w:pPr>
      <w:r w:rsidRPr="00BB1BA9">
        <w:rPr>
          <w:rFonts w:asciiTheme="majorHAnsi" w:hAnsiTheme="majorHAnsi"/>
          <w:lang w:val="en-US"/>
        </w:rPr>
        <w:t xml:space="preserve">For proper disposal of waste generated following immunization sessions, training of health workers have been done with provision of waste disposal bags, </w:t>
      </w:r>
      <w:r w:rsidR="00AA41E6" w:rsidRPr="00BB1BA9">
        <w:rPr>
          <w:rFonts w:asciiTheme="majorHAnsi" w:hAnsiTheme="majorHAnsi"/>
          <w:lang w:val="en-US"/>
        </w:rPr>
        <w:t xml:space="preserve">safety pits, </w:t>
      </w:r>
      <w:r w:rsidRPr="00BB1BA9">
        <w:rPr>
          <w:rFonts w:asciiTheme="majorHAnsi" w:hAnsiTheme="majorHAnsi"/>
          <w:lang w:val="en-US"/>
        </w:rPr>
        <w:t xml:space="preserve">hub cutters etc. </w:t>
      </w:r>
    </w:p>
    <w:p w:rsidR="00DD44FC" w:rsidRPr="00BB1BA9" w:rsidRDefault="00DD44FC" w:rsidP="00DD44FC">
      <w:pPr>
        <w:pStyle w:val="NoSpacing"/>
        <w:jc w:val="both"/>
        <w:rPr>
          <w:rFonts w:asciiTheme="majorHAnsi" w:hAnsiTheme="majorHAnsi"/>
          <w:lang w:val="en-US"/>
        </w:rPr>
      </w:pPr>
    </w:p>
    <w:p w:rsidR="00DD44FC" w:rsidRPr="00BB1BA9" w:rsidRDefault="00DD44FC" w:rsidP="00DD44FC">
      <w:pPr>
        <w:pStyle w:val="NoSpacing"/>
        <w:rPr>
          <w:rFonts w:asciiTheme="majorHAnsi" w:hAnsiTheme="majorHAnsi"/>
          <w:b/>
        </w:rPr>
      </w:pPr>
      <w:r w:rsidRPr="00BB1BA9">
        <w:rPr>
          <w:rFonts w:asciiTheme="majorHAnsi" w:hAnsiTheme="majorHAnsi"/>
          <w:b/>
        </w:rPr>
        <w:t>Evolution of Universal Immunization Programme (UIP) :-</w:t>
      </w:r>
    </w:p>
    <w:p w:rsidR="00DD44FC" w:rsidRPr="00BB1BA9" w:rsidRDefault="00DD44FC" w:rsidP="00DD44FC">
      <w:pPr>
        <w:pStyle w:val="NoSpacing"/>
        <w:rPr>
          <w:rFonts w:asciiTheme="majorHAnsi" w:hAnsiTheme="majorHAnsi"/>
        </w:rPr>
      </w:pPr>
      <w:r w:rsidRPr="00BB1BA9">
        <w:rPr>
          <w:rFonts w:asciiTheme="majorHAnsi" w:hAnsiTheme="majorHAnsi"/>
        </w:rPr>
        <w:t>1978-</w:t>
      </w:r>
      <w:r w:rsidRPr="00BB1BA9">
        <w:rPr>
          <w:rFonts w:asciiTheme="majorHAnsi" w:hAnsiTheme="majorHAnsi"/>
        </w:rPr>
        <w:tab/>
        <w:t>Expanded Programme of immunization (EPI) BCC, DPT, OPV, Typhoid (Urban Areas)</w:t>
      </w:r>
    </w:p>
    <w:p w:rsidR="00DD44FC" w:rsidRPr="00BB1BA9" w:rsidRDefault="00DD44FC" w:rsidP="00DD44FC">
      <w:pPr>
        <w:pStyle w:val="NoSpacing"/>
        <w:rPr>
          <w:rFonts w:asciiTheme="majorHAnsi" w:hAnsiTheme="majorHAnsi"/>
        </w:rPr>
      </w:pPr>
      <w:r w:rsidRPr="00BB1BA9">
        <w:rPr>
          <w:rFonts w:asciiTheme="majorHAnsi" w:hAnsiTheme="majorHAnsi"/>
        </w:rPr>
        <w:t>1983-</w:t>
      </w:r>
      <w:r w:rsidRPr="00BB1BA9">
        <w:rPr>
          <w:rFonts w:asciiTheme="majorHAnsi" w:hAnsiTheme="majorHAnsi"/>
        </w:rPr>
        <w:tab/>
        <w:t>TT Vaccine for PW added</w:t>
      </w:r>
    </w:p>
    <w:p w:rsidR="00DD44FC" w:rsidRPr="00BB1BA9" w:rsidRDefault="00DD44FC" w:rsidP="00DD44FC">
      <w:pPr>
        <w:pStyle w:val="NoSpacing"/>
        <w:rPr>
          <w:rFonts w:asciiTheme="majorHAnsi" w:hAnsiTheme="majorHAnsi"/>
        </w:rPr>
      </w:pPr>
      <w:r w:rsidRPr="00BB1BA9">
        <w:rPr>
          <w:rFonts w:asciiTheme="majorHAnsi" w:hAnsiTheme="majorHAnsi"/>
        </w:rPr>
        <w:t>1985-</w:t>
      </w:r>
      <w:r w:rsidRPr="00BB1BA9">
        <w:rPr>
          <w:rFonts w:asciiTheme="majorHAnsi" w:hAnsiTheme="majorHAnsi"/>
        </w:rPr>
        <w:tab/>
        <w:t>Universal Immunization Programme (UIP)-Measles added, Typhoid removed</w:t>
      </w:r>
    </w:p>
    <w:p w:rsidR="00DD44FC" w:rsidRPr="00BB1BA9" w:rsidRDefault="00DD44FC" w:rsidP="00DD44FC">
      <w:pPr>
        <w:pStyle w:val="NoSpacing"/>
        <w:rPr>
          <w:rFonts w:asciiTheme="majorHAnsi" w:hAnsiTheme="majorHAnsi"/>
        </w:rPr>
      </w:pPr>
      <w:r w:rsidRPr="00BB1BA9">
        <w:rPr>
          <w:rFonts w:asciiTheme="majorHAnsi" w:hAnsiTheme="majorHAnsi"/>
        </w:rPr>
        <w:t>1990-</w:t>
      </w:r>
      <w:r w:rsidRPr="00BB1BA9">
        <w:rPr>
          <w:rFonts w:asciiTheme="majorHAnsi" w:hAnsiTheme="majorHAnsi"/>
        </w:rPr>
        <w:tab/>
        <w:t xml:space="preserve">Vitamin -A supplementation </w:t>
      </w:r>
    </w:p>
    <w:p w:rsidR="00DD44FC" w:rsidRPr="00BB1BA9" w:rsidRDefault="00DD44FC" w:rsidP="00DD44FC">
      <w:pPr>
        <w:pStyle w:val="NoSpacing"/>
        <w:rPr>
          <w:rFonts w:asciiTheme="majorHAnsi" w:hAnsiTheme="majorHAnsi"/>
        </w:rPr>
      </w:pPr>
      <w:r w:rsidRPr="00BB1BA9">
        <w:rPr>
          <w:rFonts w:asciiTheme="majorHAnsi" w:hAnsiTheme="majorHAnsi"/>
        </w:rPr>
        <w:t>1992-</w:t>
      </w:r>
      <w:r w:rsidRPr="00BB1BA9">
        <w:rPr>
          <w:rFonts w:asciiTheme="majorHAnsi" w:hAnsiTheme="majorHAnsi"/>
        </w:rPr>
        <w:tab/>
        <w:t>Child Survival &amp; Safe Motherhood</w:t>
      </w:r>
    </w:p>
    <w:p w:rsidR="00DD44FC" w:rsidRPr="00BB1BA9" w:rsidRDefault="00DD44FC" w:rsidP="00DD44FC">
      <w:pPr>
        <w:pStyle w:val="NoSpacing"/>
        <w:rPr>
          <w:rFonts w:asciiTheme="majorHAnsi" w:hAnsiTheme="majorHAnsi"/>
        </w:rPr>
      </w:pPr>
      <w:r w:rsidRPr="00BB1BA9">
        <w:rPr>
          <w:rFonts w:asciiTheme="majorHAnsi" w:hAnsiTheme="majorHAnsi"/>
        </w:rPr>
        <w:t>1995-</w:t>
      </w:r>
      <w:r w:rsidRPr="00BB1BA9">
        <w:rPr>
          <w:rFonts w:asciiTheme="majorHAnsi" w:hAnsiTheme="majorHAnsi"/>
        </w:rPr>
        <w:tab/>
        <w:t>Polio National Immunization Days</w:t>
      </w:r>
    </w:p>
    <w:p w:rsidR="00DD44FC" w:rsidRPr="00BB1BA9" w:rsidRDefault="00DD44FC" w:rsidP="00DD44FC">
      <w:pPr>
        <w:pStyle w:val="NoSpacing"/>
        <w:rPr>
          <w:rFonts w:asciiTheme="majorHAnsi" w:hAnsiTheme="majorHAnsi"/>
        </w:rPr>
      </w:pPr>
      <w:r w:rsidRPr="00BB1BA9">
        <w:rPr>
          <w:rFonts w:asciiTheme="majorHAnsi" w:hAnsiTheme="majorHAnsi"/>
        </w:rPr>
        <w:t xml:space="preserve">2002- Hep ‘B’ Introduced as pilot in 33 districts and 14 cities of 10 states </w:t>
      </w:r>
    </w:p>
    <w:p w:rsidR="00DD44FC" w:rsidRPr="00BB1BA9" w:rsidRDefault="00DD44FC" w:rsidP="00DD44FC">
      <w:pPr>
        <w:pStyle w:val="NoSpacing"/>
        <w:rPr>
          <w:rFonts w:asciiTheme="majorHAnsi" w:hAnsiTheme="majorHAnsi"/>
        </w:rPr>
      </w:pPr>
      <w:r w:rsidRPr="00BB1BA9">
        <w:rPr>
          <w:rFonts w:asciiTheme="majorHAnsi" w:hAnsiTheme="majorHAnsi"/>
        </w:rPr>
        <w:t>2006-   JE vaccine introduced after campaigns in endemic districts</w:t>
      </w:r>
    </w:p>
    <w:p w:rsidR="00DD44FC" w:rsidRPr="00BB1BA9" w:rsidRDefault="00DD44FC" w:rsidP="00DD44FC">
      <w:pPr>
        <w:pStyle w:val="NoSpacing"/>
        <w:rPr>
          <w:rFonts w:asciiTheme="majorHAnsi" w:hAnsiTheme="majorHAnsi"/>
        </w:rPr>
      </w:pPr>
      <w:r w:rsidRPr="00BB1BA9">
        <w:rPr>
          <w:rFonts w:asciiTheme="majorHAnsi" w:hAnsiTheme="majorHAnsi"/>
        </w:rPr>
        <w:t>2007-08 - Hep B expanded to all districts in 10 states and schedule revised to 4 doses to 3 doses</w:t>
      </w:r>
    </w:p>
    <w:p w:rsidR="00DD44FC" w:rsidRPr="00BB1BA9" w:rsidRDefault="00DD44FC" w:rsidP="00DD44FC">
      <w:pPr>
        <w:pStyle w:val="NoSpacing"/>
        <w:rPr>
          <w:rFonts w:asciiTheme="majorHAnsi" w:hAnsiTheme="majorHAnsi"/>
        </w:rPr>
      </w:pPr>
      <w:r w:rsidRPr="00BB1BA9">
        <w:rPr>
          <w:rFonts w:asciiTheme="majorHAnsi" w:hAnsiTheme="majorHAnsi"/>
        </w:rPr>
        <w:t>2010-</w:t>
      </w:r>
      <w:r w:rsidRPr="00BB1BA9">
        <w:rPr>
          <w:rFonts w:asciiTheme="majorHAnsi" w:hAnsiTheme="majorHAnsi"/>
        </w:rPr>
        <w:tab/>
        <w:t>Measles 2</w:t>
      </w:r>
      <w:r w:rsidRPr="00BB1BA9">
        <w:rPr>
          <w:rFonts w:asciiTheme="majorHAnsi" w:hAnsiTheme="majorHAnsi"/>
          <w:vertAlign w:val="superscript"/>
        </w:rPr>
        <w:t>nd</w:t>
      </w:r>
      <w:r w:rsidRPr="00BB1BA9">
        <w:rPr>
          <w:rFonts w:asciiTheme="majorHAnsi" w:hAnsiTheme="majorHAnsi"/>
        </w:rPr>
        <w:t xml:space="preserve"> dose introduced in routine immunization in 14 states</w:t>
      </w:r>
    </w:p>
    <w:p w:rsidR="00DD44FC" w:rsidRPr="00BB1BA9" w:rsidRDefault="00DD44FC" w:rsidP="00DD44FC">
      <w:pPr>
        <w:pStyle w:val="NoSpacing"/>
        <w:rPr>
          <w:rFonts w:asciiTheme="majorHAnsi" w:hAnsiTheme="majorHAnsi"/>
        </w:rPr>
      </w:pPr>
      <w:r w:rsidRPr="00BB1BA9">
        <w:rPr>
          <w:rFonts w:asciiTheme="majorHAnsi" w:hAnsiTheme="majorHAnsi"/>
        </w:rPr>
        <w:t>2011-</w:t>
      </w:r>
      <w:r w:rsidRPr="00BB1BA9">
        <w:rPr>
          <w:rFonts w:asciiTheme="majorHAnsi" w:hAnsiTheme="majorHAnsi"/>
        </w:rPr>
        <w:tab/>
        <w:t>Hep B universalized and Penta introduced in 2 states (Open Vial policy)</w:t>
      </w:r>
    </w:p>
    <w:p w:rsidR="00DD44FC" w:rsidRPr="00BB1BA9" w:rsidRDefault="00DD44FC" w:rsidP="00DD44FC">
      <w:pPr>
        <w:pStyle w:val="NoSpacing"/>
        <w:rPr>
          <w:rFonts w:asciiTheme="majorHAnsi" w:hAnsiTheme="majorHAnsi"/>
        </w:rPr>
      </w:pPr>
      <w:r w:rsidRPr="00BB1BA9">
        <w:rPr>
          <w:rFonts w:asciiTheme="majorHAnsi" w:hAnsiTheme="majorHAnsi"/>
        </w:rPr>
        <w:lastRenderedPageBreak/>
        <w:t>2012- Government of India declared the year 2012-13 as the year of</w:t>
      </w:r>
      <w:r w:rsidRPr="00BB1BA9">
        <w:rPr>
          <w:rFonts w:asciiTheme="majorHAnsi" w:hAnsiTheme="majorHAnsi"/>
          <w:b/>
          <w:bCs/>
        </w:rPr>
        <w:t xml:space="preserve"> “Intensification of Routine Immunization”</w:t>
      </w:r>
    </w:p>
    <w:p w:rsidR="00DD44FC" w:rsidRPr="00BB1BA9" w:rsidRDefault="00DD44FC" w:rsidP="00DD44FC">
      <w:pPr>
        <w:pStyle w:val="NoSpacing"/>
        <w:rPr>
          <w:rFonts w:asciiTheme="majorHAnsi" w:hAnsiTheme="majorHAnsi"/>
        </w:rPr>
      </w:pPr>
      <w:r w:rsidRPr="00BB1BA9">
        <w:rPr>
          <w:rFonts w:asciiTheme="majorHAnsi" w:hAnsiTheme="majorHAnsi"/>
        </w:rPr>
        <w:t>2013-</w:t>
      </w:r>
      <w:r w:rsidRPr="00BB1BA9">
        <w:rPr>
          <w:rFonts w:asciiTheme="majorHAnsi" w:hAnsiTheme="majorHAnsi"/>
        </w:rPr>
        <w:tab/>
        <w:t>Pentavalent expanded to 9 states. JE one more dose added (open vial policy for routine immunization)</w:t>
      </w:r>
    </w:p>
    <w:p w:rsidR="00DD44FC" w:rsidRPr="00BB1BA9" w:rsidRDefault="00DD44FC" w:rsidP="00DD44FC">
      <w:pPr>
        <w:pStyle w:val="NoSpacing"/>
        <w:rPr>
          <w:rFonts w:asciiTheme="majorHAnsi" w:hAnsiTheme="majorHAnsi"/>
        </w:rPr>
      </w:pPr>
      <w:r w:rsidRPr="00BB1BA9">
        <w:rPr>
          <w:rFonts w:asciiTheme="majorHAnsi" w:hAnsiTheme="majorHAnsi"/>
        </w:rPr>
        <w:t>2015-Pentavalent vaccine introduced in Sikkim on 7</w:t>
      </w:r>
      <w:r w:rsidRPr="00BB1BA9">
        <w:rPr>
          <w:rFonts w:asciiTheme="majorHAnsi" w:hAnsiTheme="majorHAnsi"/>
          <w:vertAlign w:val="superscript"/>
        </w:rPr>
        <w:t>th</w:t>
      </w:r>
      <w:r w:rsidRPr="00BB1BA9">
        <w:rPr>
          <w:rFonts w:asciiTheme="majorHAnsi" w:hAnsiTheme="majorHAnsi"/>
        </w:rPr>
        <w:t xml:space="preserve"> October 2015</w:t>
      </w:r>
    </w:p>
    <w:p w:rsidR="00DD44FC" w:rsidRPr="00BB1BA9" w:rsidRDefault="00DD44FC" w:rsidP="00DD44FC">
      <w:pPr>
        <w:pStyle w:val="NoSpacing"/>
        <w:rPr>
          <w:rFonts w:asciiTheme="majorHAnsi" w:hAnsiTheme="majorHAnsi"/>
        </w:rPr>
      </w:pPr>
      <w:r w:rsidRPr="00BB1BA9">
        <w:rPr>
          <w:rFonts w:asciiTheme="majorHAnsi" w:hAnsiTheme="majorHAnsi"/>
        </w:rPr>
        <w:t xml:space="preserve">2015-Mission Indradhanush (Phase II) to immunize left out &amp; dropped out children comprising of 4 rounds was launched on 07/10/2015 </w:t>
      </w:r>
      <w:r w:rsidR="00093F6A" w:rsidRPr="00BB1BA9">
        <w:rPr>
          <w:rFonts w:asciiTheme="majorHAnsi" w:hAnsiTheme="majorHAnsi"/>
        </w:rPr>
        <w:t>in North &amp; East District.</w:t>
      </w:r>
    </w:p>
    <w:p w:rsidR="00DD44FC" w:rsidRPr="00BB1BA9" w:rsidRDefault="00DD44FC" w:rsidP="00DD44FC">
      <w:pPr>
        <w:pStyle w:val="NoSpacing"/>
        <w:rPr>
          <w:rFonts w:asciiTheme="majorHAnsi" w:hAnsiTheme="majorHAnsi"/>
        </w:rPr>
      </w:pPr>
      <w:r w:rsidRPr="00BB1BA9">
        <w:rPr>
          <w:rFonts w:asciiTheme="majorHAnsi" w:hAnsiTheme="majorHAnsi"/>
          <w:b/>
        </w:rPr>
        <w:t>2016</w:t>
      </w:r>
      <w:r w:rsidRPr="00BB1BA9">
        <w:rPr>
          <w:rFonts w:asciiTheme="majorHAnsi" w:hAnsiTheme="majorHAnsi"/>
        </w:rPr>
        <w:t>-Inactivated Polio Vaccine (IPV) was launched in the state of Sikkim on 1</w:t>
      </w:r>
      <w:r w:rsidRPr="00BB1BA9">
        <w:rPr>
          <w:rFonts w:asciiTheme="majorHAnsi" w:hAnsiTheme="majorHAnsi"/>
          <w:vertAlign w:val="superscript"/>
        </w:rPr>
        <w:t>st</w:t>
      </w:r>
      <w:r w:rsidRPr="00BB1BA9">
        <w:rPr>
          <w:rFonts w:asciiTheme="majorHAnsi" w:hAnsiTheme="majorHAnsi"/>
        </w:rPr>
        <w:t xml:space="preserve"> April 2016 and it is being administered to children below 1 year with 3</w:t>
      </w:r>
      <w:r w:rsidRPr="00BB1BA9">
        <w:rPr>
          <w:rFonts w:asciiTheme="majorHAnsi" w:hAnsiTheme="majorHAnsi"/>
          <w:vertAlign w:val="superscript"/>
        </w:rPr>
        <w:t>rd</w:t>
      </w:r>
      <w:r w:rsidRPr="00BB1BA9">
        <w:rPr>
          <w:rFonts w:asciiTheme="majorHAnsi" w:hAnsiTheme="majorHAnsi"/>
        </w:rPr>
        <w:t xml:space="preserve"> dose of Oral Polio Vaccine (OPV) to protect children from Poliomyelitis.</w:t>
      </w:r>
    </w:p>
    <w:p w:rsidR="00DD44FC" w:rsidRPr="00BB1BA9" w:rsidRDefault="00DD44FC" w:rsidP="00DD44FC">
      <w:pPr>
        <w:pStyle w:val="NoSpacing"/>
        <w:rPr>
          <w:rFonts w:asciiTheme="majorHAnsi" w:hAnsiTheme="majorHAnsi"/>
        </w:rPr>
      </w:pPr>
      <w:r w:rsidRPr="00BB1BA9">
        <w:rPr>
          <w:rFonts w:asciiTheme="majorHAnsi" w:hAnsiTheme="majorHAnsi"/>
          <w:b/>
        </w:rPr>
        <w:t>2016</w:t>
      </w:r>
      <w:r w:rsidRPr="00BB1BA9">
        <w:rPr>
          <w:rFonts w:asciiTheme="majorHAnsi" w:hAnsiTheme="majorHAnsi"/>
        </w:rPr>
        <w:t xml:space="preserve">-All tOPV vaccines in the state were disposed off as per Government of India guidelines and bOPV vaccines has been </w:t>
      </w:r>
      <w:r w:rsidR="00484EE1" w:rsidRPr="00BB1BA9">
        <w:rPr>
          <w:rFonts w:asciiTheme="majorHAnsi" w:hAnsiTheme="majorHAnsi"/>
        </w:rPr>
        <w:t>introduced</w:t>
      </w:r>
      <w:r w:rsidRPr="00BB1BA9">
        <w:rPr>
          <w:rFonts w:asciiTheme="majorHAnsi" w:hAnsiTheme="majorHAnsi"/>
        </w:rPr>
        <w:t xml:space="preserve">. The National switch from tOPV to bOPV took place on 26/04/2016. </w:t>
      </w:r>
    </w:p>
    <w:p w:rsidR="00093E64" w:rsidRPr="00BB1BA9" w:rsidRDefault="00093E64" w:rsidP="00DD44FC">
      <w:pPr>
        <w:pStyle w:val="NoSpacing"/>
        <w:rPr>
          <w:rFonts w:asciiTheme="majorHAnsi" w:hAnsiTheme="majorHAnsi"/>
        </w:rPr>
      </w:pPr>
      <w:r w:rsidRPr="00BB1BA9">
        <w:rPr>
          <w:rFonts w:asciiTheme="majorHAnsi" w:hAnsiTheme="majorHAnsi"/>
          <w:b/>
        </w:rPr>
        <w:t>2017</w:t>
      </w:r>
      <w:r w:rsidRPr="00BB1BA9">
        <w:rPr>
          <w:rFonts w:asciiTheme="majorHAnsi" w:hAnsiTheme="majorHAnsi"/>
        </w:rPr>
        <w:t>-Mission Indradhanush (Phase IV) to immunize left out &amp; dropped out children comprising of 4 rounds started on 07/02/2017</w:t>
      </w:r>
      <w:r w:rsidR="00093F6A" w:rsidRPr="00BB1BA9">
        <w:rPr>
          <w:rFonts w:asciiTheme="majorHAnsi" w:hAnsiTheme="majorHAnsi"/>
        </w:rPr>
        <w:t xml:space="preserve"> in East &amp; West District.</w:t>
      </w:r>
    </w:p>
    <w:p w:rsidR="00E77E71" w:rsidRPr="00BB1BA9" w:rsidRDefault="00E77E71" w:rsidP="00DD44FC">
      <w:pPr>
        <w:pStyle w:val="NoSpacing"/>
        <w:rPr>
          <w:rFonts w:asciiTheme="majorHAnsi" w:hAnsiTheme="majorHAnsi"/>
        </w:rPr>
      </w:pPr>
      <w:r w:rsidRPr="00BB1BA9">
        <w:rPr>
          <w:rFonts w:asciiTheme="majorHAnsi" w:hAnsiTheme="majorHAnsi"/>
          <w:b/>
        </w:rPr>
        <w:t>2017</w:t>
      </w:r>
      <w:r w:rsidRPr="00BB1BA9">
        <w:rPr>
          <w:rFonts w:asciiTheme="majorHAnsi" w:hAnsiTheme="majorHAnsi"/>
        </w:rPr>
        <w:t>-Introduction of Fractional Inactivated Polio Vaccine (fIPV) with 1</w:t>
      </w:r>
      <w:r w:rsidRPr="00BB1BA9">
        <w:rPr>
          <w:rFonts w:asciiTheme="majorHAnsi" w:hAnsiTheme="majorHAnsi"/>
          <w:vertAlign w:val="superscript"/>
        </w:rPr>
        <w:t>st</w:t>
      </w:r>
      <w:r w:rsidRPr="00BB1BA9">
        <w:rPr>
          <w:rFonts w:asciiTheme="majorHAnsi" w:hAnsiTheme="majorHAnsi"/>
        </w:rPr>
        <w:t xml:space="preserve"> dose of Oral Polio Vaccine (OPV) &amp; 3</w:t>
      </w:r>
      <w:r w:rsidRPr="00BB1BA9">
        <w:rPr>
          <w:rFonts w:asciiTheme="majorHAnsi" w:hAnsiTheme="majorHAnsi"/>
          <w:vertAlign w:val="superscript"/>
        </w:rPr>
        <w:t>rd</w:t>
      </w:r>
      <w:r w:rsidRPr="00BB1BA9">
        <w:rPr>
          <w:rFonts w:asciiTheme="majorHAnsi" w:hAnsiTheme="majorHAnsi"/>
        </w:rPr>
        <w:t xml:space="preserve"> dose of Oral Polio Vaccine (OPV) in place of full single dose of Inactivated Polio Vaccine (IPV) w.e.f 7</w:t>
      </w:r>
      <w:r w:rsidRPr="00BB1BA9">
        <w:rPr>
          <w:rFonts w:asciiTheme="majorHAnsi" w:hAnsiTheme="majorHAnsi"/>
          <w:vertAlign w:val="superscript"/>
        </w:rPr>
        <w:t>th</w:t>
      </w:r>
      <w:r w:rsidRPr="00BB1BA9">
        <w:rPr>
          <w:rFonts w:asciiTheme="majorHAnsi" w:hAnsiTheme="majorHAnsi"/>
        </w:rPr>
        <w:t xml:space="preserve"> March 2017. </w:t>
      </w:r>
    </w:p>
    <w:p w:rsidR="00BB1BA9" w:rsidRPr="00BB1BA9" w:rsidRDefault="00BB1BA9" w:rsidP="00DD44FC">
      <w:pPr>
        <w:pStyle w:val="NoSpacing"/>
        <w:rPr>
          <w:rFonts w:asciiTheme="majorHAnsi" w:hAnsiTheme="majorHAnsi"/>
        </w:rPr>
      </w:pPr>
      <w:r w:rsidRPr="00BB1BA9">
        <w:rPr>
          <w:rFonts w:asciiTheme="majorHAnsi" w:hAnsiTheme="majorHAnsi"/>
          <w:b/>
        </w:rPr>
        <w:t>2018</w:t>
      </w:r>
      <w:r w:rsidRPr="00BB1BA9">
        <w:rPr>
          <w:rFonts w:asciiTheme="majorHAnsi" w:hAnsiTheme="majorHAnsi"/>
        </w:rPr>
        <w:t>-HPV campaign-Sikkim is the first state in the country to introduce HPV vaccine. Sikkim is committed to the goal of reducing the incidence of cervical cancer in females due to HPV. To achieve this goal, HPV vaccination campaign was launched in the entire state coving adolescent girls in the age group of 9 to 14 years. A total of 24446 girls were administered 1</w:t>
      </w:r>
      <w:r w:rsidRPr="00BB1BA9">
        <w:rPr>
          <w:rFonts w:asciiTheme="majorHAnsi" w:hAnsiTheme="majorHAnsi"/>
          <w:vertAlign w:val="superscript"/>
        </w:rPr>
        <w:t>st</w:t>
      </w:r>
      <w:r w:rsidRPr="00BB1BA9">
        <w:rPr>
          <w:rFonts w:asciiTheme="majorHAnsi" w:hAnsiTheme="majorHAnsi"/>
        </w:rPr>
        <w:t xml:space="preserve"> dose of HPV vaccine out of estimated 25284 girls achieving 96.69% coverage. During the 2</w:t>
      </w:r>
      <w:r w:rsidRPr="00BB1BA9">
        <w:rPr>
          <w:rFonts w:asciiTheme="majorHAnsi" w:hAnsiTheme="majorHAnsi"/>
          <w:vertAlign w:val="superscript"/>
        </w:rPr>
        <w:t>nd</w:t>
      </w:r>
      <w:r w:rsidRPr="00BB1BA9">
        <w:rPr>
          <w:rFonts w:asciiTheme="majorHAnsi" w:hAnsiTheme="majorHAnsi"/>
        </w:rPr>
        <w:t xml:space="preserve"> round of the campaign 23922 girls were administered 2</w:t>
      </w:r>
      <w:r w:rsidRPr="00BB1BA9">
        <w:rPr>
          <w:rFonts w:asciiTheme="majorHAnsi" w:hAnsiTheme="majorHAnsi"/>
          <w:vertAlign w:val="superscript"/>
        </w:rPr>
        <w:t>nd</w:t>
      </w:r>
      <w:r w:rsidRPr="00BB1BA9">
        <w:rPr>
          <w:rFonts w:asciiTheme="majorHAnsi" w:hAnsiTheme="majorHAnsi"/>
        </w:rPr>
        <w:t xml:space="preserve"> dose of HPV vaccine out of estimated 24446 girls who had received 1</w:t>
      </w:r>
      <w:r w:rsidRPr="00BB1BA9">
        <w:rPr>
          <w:rFonts w:asciiTheme="majorHAnsi" w:hAnsiTheme="majorHAnsi"/>
          <w:vertAlign w:val="superscript"/>
        </w:rPr>
        <w:t>st</w:t>
      </w:r>
      <w:r w:rsidRPr="00BB1BA9">
        <w:rPr>
          <w:rFonts w:asciiTheme="majorHAnsi" w:hAnsiTheme="majorHAnsi"/>
        </w:rPr>
        <w:t xml:space="preserve"> dose of the vaccine achieving 97.85%</w:t>
      </w:r>
    </w:p>
    <w:p w:rsidR="00BB1BA9" w:rsidRPr="00BB1BA9" w:rsidRDefault="00BB1BA9" w:rsidP="00DD44FC">
      <w:pPr>
        <w:pStyle w:val="NoSpacing"/>
        <w:rPr>
          <w:rFonts w:asciiTheme="majorHAnsi" w:hAnsiTheme="majorHAnsi"/>
          <w:b/>
        </w:rPr>
      </w:pPr>
      <w:r w:rsidRPr="00BB1BA9">
        <w:rPr>
          <w:rFonts w:asciiTheme="majorHAnsi" w:hAnsiTheme="majorHAnsi"/>
          <w:b/>
        </w:rPr>
        <w:t>2019</w:t>
      </w:r>
      <w:r w:rsidRPr="00BB1BA9">
        <w:rPr>
          <w:rFonts w:asciiTheme="majorHAnsi" w:hAnsiTheme="majorHAnsi"/>
        </w:rPr>
        <w:t>-</w:t>
      </w:r>
      <w:r w:rsidRPr="00BB1BA9">
        <w:rPr>
          <w:rStyle w:val="BodyTextIndent2"/>
          <w:rFonts w:asciiTheme="majorHAnsi" w:hAnsiTheme="majorHAnsi" w:cs="Segoe UI"/>
          <w:color w:val="000000"/>
          <w:shd w:val="clear" w:color="auto" w:fill="FFFFFF"/>
        </w:rPr>
        <w:t xml:space="preserve"> </w:t>
      </w:r>
      <w:r w:rsidRPr="00BB1BA9">
        <w:rPr>
          <w:rStyle w:val="Strong"/>
          <w:rFonts w:asciiTheme="majorHAnsi" w:hAnsiTheme="majorHAnsi" w:cs="Segoe UI"/>
          <w:b w:val="0"/>
          <w:color w:val="000000"/>
          <w:shd w:val="clear" w:color="auto" w:fill="FFFFFF"/>
        </w:rPr>
        <w:t xml:space="preserve">Pneumococcal conjugate vaccine </w:t>
      </w:r>
      <w:r w:rsidR="005705D3">
        <w:rPr>
          <w:rStyle w:val="Strong"/>
          <w:rFonts w:asciiTheme="majorHAnsi" w:hAnsiTheme="majorHAnsi" w:cs="Segoe UI"/>
          <w:b w:val="0"/>
          <w:color w:val="000000"/>
          <w:shd w:val="clear" w:color="auto" w:fill="FFFFFF"/>
        </w:rPr>
        <w:t xml:space="preserve">(PCV) </w:t>
      </w:r>
      <w:r w:rsidRPr="00BB1BA9">
        <w:rPr>
          <w:rStyle w:val="Strong"/>
          <w:rFonts w:asciiTheme="majorHAnsi" w:hAnsiTheme="majorHAnsi" w:cs="Segoe UI"/>
          <w:b w:val="0"/>
          <w:color w:val="000000"/>
          <w:shd w:val="clear" w:color="auto" w:fill="FFFFFF"/>
        </w:rPr>
        <w:t>introduction in Sikkim</w:t>
      </w:r>
    </w:p>
    <w:p w:rsidR="00B037D7" w:rsidRPr="00BB1BA9" w:rsidRDefault="00B037D7" w:rsidP="00DD44FC">
      <w:pPr>
        <w:pStyle w:val="NoSpacing"/>
        <w:jc w:val="both"/>
        <w:rPr>
          <w:rFonts w:asciiTheme="majorHAnsi" w:hAnsiTheme="majorHAnsi"/>
          <w:lang w:val="en-US"/>
        </w:rPr>
      </w:pPr>
      <w:r w:rsidRPr="00BB1BA9">
        <w:rPr>
          <w:rFonts w:asciiTheme="majorHAnsi" w:hAnsiTheme="majorHAnsi"/>
          <w:lang w:val="en-US"/>
        </w:rPr>
        <w:t xml:space="preserve"> </w:t>
      </w:r>
    </w:p>
    <w:p w:rsidR="00A314FC" w:rsidRPr="00BB1BA9" w:rsidRDefault="00A314FC" w:rsidP="00A314FC">
      <w:pPr>
        <w:pStyle w:val="NoSpacing"/>
        <w:jc w:val="both"/>
        <w:rPr>
          <w:rFonts w:asciiTheme="majorHAnsi" w:hAnsiTheme="majorHAnsi"/>
          <w:b/>
          <w:bCs/>
        </w:rPr>
      </w:pPr>
      <w:r w:rsidRPr="00BB1BA9">
        <w:rPr>
          <w:rFonts w:asciiTheme="majorHAnsi" w:hAnsiTheme="majorHAnsi"/>
          <w:b/>
          <w:bCs/>
        </w:rPr>
        <w:t>A</w:t>
      </w:r>
      <w:r w:rsidR="00EF136C" w:rsidRPr="00BB1BA9">
        <w:rPr>
          <w:rFonts w:asciiTheme="majorHAnsi" w:hAnsiTheme="majorHAnsi"/>
          <w:b/>
          <w:bCs/>
        </w:rPr>
        <w:t xml:space="preserve">cute </w:t>
      </w:r>
      <w:r w:rsidRPr="00BB1BA9">
        <w:rPr>
          <w:rFonts w:asciiTheme="majorHAnsi" w:hAnsiTheme="majorHAnsi"/>
          <w:b/>
          <w:bCs/>
        </w:rPr>
        <w:t>F</w:t>
      </w:r>
      <w:r w:rsidR="00EF136C" w:rsidRPr="00BB1BA9">
        <w:rPr>
          <w:rFonts w:asciiTheme="majorHAnsi" w:hAnsiTheme="majorHAnsi"/>
          <w:b/>
          <w:bCs/>
        </w:rPr>
        <w:t xml:space="preserve">laccid </w:t>
      </w:r>
      <w:r w:rsidRPr="00BB1BA9">
        <w:rPr>
          <w:rFonts w:asciiTheme="majorHAnsi" w:hAnsiTheme="majorHAnsi"/>
          <w:b/>
          <w:bCs/>
        </w:rPr>
        <w:t>P</w:t>
      </w:r>
      <w:r w:rsidR="00EF136C" w:rsidRPr="00BB1BA9">
        <w:rPr>
          <w:rFonts w:asciiTheme="majorHAnsi" w:hAnsiTheme="majorHAnsi"/>
          <w:b/>
          <w:bCs/>
        </w:rPr>
        <w:t>aralysis (AFP)</w:t>
      </w:r>
      <w:r w:rsidR="00093F6A" w:rsidRPr="00BB1BA9">
        <w:rPr>
          <w:rFonts w:asciiTheme="majorHAnsi" w:hAnsiTheme="majorHAnsi"/>
          <w:b/>
          <w:bCs/>
        </w:rPr>
        <w:t xml:space="preserve">, Measles &amp; </w:t>
      </w:r>
      <w:r w:rsidRPr="00BB1BA9">
        <w:rPr>
          <w:rFonts w:asciiTheme="majorHAnsi" w:hAnsiTheme="majorHAnsi"/>
          <w:b/>
          <w:bCs/>
        </w:rPr>
        <w:t>A</w:t>
      </w:r>
      <w:r w:rsidR="00EF136C" w:rsidRPr="00BB1BA9">
        <w:rPr>
          <w:rFonts w:asciiTheme="majorHAnsi" w:hAnsiTheme="majorHAnsi"/>
          <w:b/>
          <w:bCs/>
        </w:rPr>
        <w:t xml:space="preserve">dverse </w:t>
      </w:r>
      <w:r w:rsidRPr="00BB1BA9">
        <w:rPr>
          <w:rFonts w:asciiTheme="majorHAnsi" w:hAnsiTheme="majorHAnsi"/>
          <w:b/>
          <w:bCs/>
        </w:rPr>
        <w:t>E</w:t>
      </w:r>
      <w:r w:rsidR="00EF136C" w:rsidRPr="00BB1BA9">
        <w:rPr>
          <w:rFonts w:asciiTheme="majorHAnsi" w:hAnsiTheme="majorHAnsi"/>
          <w:b/>
          <w:bCs/>
        </w:rPr>
        <w:t xml:space="preserve">vent </w:t>
      </w:r>
      <w:r w:rsidRPr="00BB1BA9">
        <w:rPr>
          <w:rFonts w:asciiTheme="majorHAnsi" w:hAnsiTheme="majorHAnsi"/>
          <w:b/>
          <w:bCs/>
        </w:rPr>
        <w:t>F</w:t>
      </w:r>
      <w:r w:rsidR="00EF136C" w:rsidRPr="00BB1BA9">
        <w:rPr>
          <w:rFonts w:asciiTheme="majorHAnsi" w:hAnsiTheme="majorHAnsi"/>
          <w:b/>
          <w:bCs/>
        </w:rPr>
        <w:t xml:space="preserve">ollowing </w:t>
      </w:r>
      <w:r w:rsidRPr="00BB1BA9">
        <w:rPr>
          <w:rFonts w:asciiTheme="majorHAnsi" w:hAnsiTheme="majorHAnsi"/>
          <w:b/>
          <w:bCs/>
        </w:rPr>
        <w:t>I</w:t>
      </w:r>
      <w:r w:rsidR="00EF136C" w:rsidRPr="00BB1BA9">
        <w:rPr>
          <w:rFonts w:asciiTheme="majorHAnsi" w:hAnsiTheme="majorHAnsi"/>
          <w:b/>
          <w:bCs/>
        </w:rPr>
        <w:t>mmunization (AEFI)</w:t>
      </w:r>
      <w:r w:rsidRPr="00BB1BA9">
        <w:rPr>
          <w:rFonts w:asciiTheme="majorHAnsi" w:hAnsiTheme="majorHAnsi"/>
          <w:b/>
          <w:bCs/>
        </w:rPr>
        <w:t xml:space="preserve"> </w:t>
      </w:r>
      <w:r w:rsidR="00093F6A" w:rsidRPr="00BB1BA9">
        <w:rPr>
          <w:rFonts w:asciiTheme="majorHAnsi" w:hAnsiTheme="majorHAnsi"/>
          <w:b/>
          <w:bCs/>
        </w:rPr>
        <w:t>Surveillance</w:t>
      </w:r>
    </w:p>
    <w:p w:rsidR="00F61C01" w:rsidRPr="00BB1BA9" w:rsidRDefault="00AB2004" w:rsidP="00A314FC">
      <w:pPr>
        <w:pStyle w:val="NoSpacing"/>
        <w:numPr>
          <w:ilvl w:val="0"/>
          <w:numId w:val="40"/>
        </w:numPr>
        <w:jc w:val="both"/>
        <w:rPr>
          <w:rFonts w:asciiTheme="majorHAnsi" w:hAnsiTheme="majorHAnsi"/>
          <w:lang w:val="en-US"/>
        </w:rPr>
      </w:pPr>
      <w:r w:rsidRPr="00BB1BA9">
        <w:rPr>
          <w:rFonts w:asciiTheme="majorHAnsi" w:hAnsiTheme="majorHAnsi"/>
          <w:lang w:val="en-US"/>
        </w:rPr>
        <w:t>T</w:t>
      </w:r>
      <w:r w:rsidR="00806BD8" w:rsidRPr="00BB1BA9">
        <w:rPr>
          <w:rFonts w:asciiTheme="majorHAnsi" w:hAnsiTheme="majorHAnsi"/>
          <w:lang w:val="en-US"/>
        </w:rPr>
        <w:t xml:space="preserve">o detect any case of Acute Flaccid Paralysis </w:t>
      </w:r>
      <w:r w:rsidR="00801F8F" w:rsidRPr="00BB1BA9">
        <w:rPr>
          <w:rFonts w:asciiTheme="majorHAnsi" w:hAnsiTheme="majorHAnsi"/>
          <w:lang w:val="en-US"/>
        </w:rPr>
        <w:t xml:space="preserve">(AFP) </w:t>
      </w:r>
      <w:r w:rsidR="00806BD8" w:rsidRPr="00BB1BA9">
        <w:rPr>
          <w:rFonts w:asciiTheme="majorHAnsi" w:hAnsiTheme="majorHAnsi"/>
          <w:lang w:val="en-US"/>
        </w:rPr>
        <w:t xml:space="preserve">under polio </w:t>
      </w:r>
      <w:r w:rsidR="00A314FC" w:rsidRPr="00BB1BA9">
        <w:rPr>
          <w:rFonts w:asciiTheme="majorHAnsi" w:hAnsiTheme="majorHAnsi"/>
          <w:lang w:val="en-US"/>
        </w:rPr>
        <w:t>surveillance</w:t>
      </w:r>
      <w:r w:rsidR="00801F8F" w:rsidRPr="00BB1BA9">
        <w:rPr>
          <w:rFonts w:asciiTheme="majorHAnsi" w:hAnsiTheme="majorHAnsi"/>
          <w:lang w:val="en-US"/>
        </w:rPr>
        <w:t xml:space="preserve"> &amp; </w:t>
      </w:r>
      <w:r w:rsidR="00093F6A" w:rsidRPr="00BB1BA9">
        <w:rPr>
          <w:rFonts w:asciiTheme="majorHAnsi" w:hAnsiTheme="majorHAnsi"/>
          <w:lang w:val="en-US"/>
        </w:rPr>
        <w:t xml:space="preserve">serious &amp; severe cases of </w:t>
      </w:r>
      <w:r w:rsidR="00801F8F" w:rsidRPr="00BB1BA9">
        <w:rPr>
          <w:rFonts w:asciiTheme="majorHAnsi" w:hAnsiTheme="majorHAnsi"/>
          <w:lang w:val="en-US"/>
        </w:rPr>
        <w:t xml:space="preserve">adverse event following immunization (AEFI), </w:t>
      </w:r>
      <w:r w:rsidR="00806BD8" w:rsidRPr="00BB1BA9">
        <w:rPr>
          <w:rFonts w:asciiTheme="majorHAnsi" w:hAnsiTheme="majorHAnsi"/>
          <w:lang w:val="en-US"/>
        </w:rPr>
        <w:t xml:space="preserve">weekly reporting is being done </w:t>
      </w:r>
      <w:r w:rsidR="00801F8F" w:rsidRPr="00BB1BA9">
        <w:rPr>
          <w:rFonts w:asciiTheme="majorHAnsi" w:hAnsiTheme="majorHAnsi"/>
          <w:lang w:val="en-US"/>
        </w:rPr>
        <w:t xml:space="preserve">along with measles surveillance </w:t>
      </w:r>
      <w:r w:rsidR="00806BD8" w:rsidRPr="00BB1BA9">
        <w:rPr>
          <w:rFonts w:asciiTheme="majorHAnsi" w:hAnsiTheme="majorHAnsi"/>
          <w:lang w:val="en-US"/>
        </w:rPr>
        <w:t>from all the PHCs and district hospitals.</w:t>
      </w:r>
    </w:p>
    <w:p w:rsidR="00093F6A" w:rsidRPr="00BB1BA9" w:rsidRDefault="00806BD8" w:rsidP="00093F6A">
      <w:pPr>
        <w:pStyle w:val="NoSpacing"/>
        <w:numPr>
          <w:ilvl w:val="0"/>
          <w:numId w:val="40"/>
        </w:numPr>
        <w:jc w:val="both"/>
        <w:rPr>
          <w:rFonts w:asciiTheme="majorHAnsi" w:hAnsiTheme="majorHAnsi"/>
          <w:lang w:val="en-US"/>
        </w:rPr>
      </w:pPr>
      <w:r w:rsidRPr="00BB1BA9">
        <w:rPr>
          <w:rFonts w:asciiTheme="majorHAnsi" w:hAnsiTheme="majorHAnsi"/>
          <w:lang w:val="en-US"/>
        </w:rPr>
        <w:t xml:space="preserve">The state and district AEFI committees are in place and investigation </w:t>
      </w:r>
      <w:r w:rsidR="00A314FC" w:rsidRPr="00BB1BA9">
        <w:rPr>
          <w:rFonts w:asciiTheme="majorHAnsi" w:hAnsiTheme="majorHAnsi"/>
          <w:lang w:val="en-US"/>
        </w:rPr>
        <w:t>reports of every serious AEFI are</w:t>
      </w:r>
      <w:r w:rsidRPr="00BB1BA9">
        <w:rPr>
          <w:rFonts w:asciiTheme="majorHAnsi" w:hAnsiTheme="majorHAnsi"/>
          <w:lang w:val="en-US"/>
        </w:rPr>
        <w:t xml:space="preserve"> submitted within 15 days of occurrence.</w:t>
      </w:r>
    </w:p>
    <w:p w:rsidR="0020787E" w:rsidRDefault="00093F6A" w:rsidP="00093F6A">
      <w:pPr>
        <w:pStyle w:val="NoSpacing"/>
        <w:numPr>
          <w:ilvl w:val="0"/>
          <w:numId w:val="40"/>
        </w:numPr>
        <w:jc w:val="both"/>
        <w:rPr>
          <w:rFonts w:asciiTheme="majorHAnsi" w:hAnsiTheme="majorHAnsi"/>
          <w:lang w:val="en-US"/>
        </w:rPr>
      </w:pPr>
      <w:r w:rsidRPr="00BB1BA9">
        <w:rPr>
          <w:rFonts w:asciiTheme="majorHAnsi" w:hAnsiTheme="majorHAnsi"/>
          <w:lang w:val="en-US"/>
        </w:rPr>
        <w:t>Line listing of all AEFI cases is being done at all the health facilities of the state.</w:t>
      </w:r>
    </w:p>
    <w:p w:rsidR="00BB1BA9" w:rsidRPr="00BB1BA9" w:rsidRDefault="00BB1BA9" w:rsidP="00BB1BA9">
      <w:pPr>
        <w:pStyle w:val="NoSpacing"/>
        <w:ind w:left="360"/>
        <w:jc w:val="both"/>
        <w:rPr>
          <w:rFonts w:asciiTheme="majorHAnsi" w:hAnsiTheme="majorHAnsi"/>
          <w:lang w:val="en-US"/>
        </w:rPr>
      </w:pPr>
    </w:p>
    <w:tbl>
      <w:tblPr>
        <w:tblStyle w:val="TableGrid"/>
        <w:tblW w:w="0" w:type="auto"/>
        <w:tblLook w:val="04A0"/>
      </w:tblPr>
      <w:tblGrid>
        <w:gridCol w:w="7128"/>
        <w:gridCol w:w="2708"/>
      </w:tblGrid>
      <w:tr w:rsidR="00180661" w:rsidRPr="00BB1BA9" w:rsidTr="005705D3">
        <w:trPr>
          <w:trHeight w:val="559"/>
        </w:trPr>
        <w:tc>
          <w:tcPr>
            <w:tcW w:w="9836" w:type="dxa"/>
            <w:gridSpan w:val="2"/>
            <w:vAlign w:val="center"/>
          </w:tcPr>
          <w:p w:rsidR="00180661" w:rsidRPr="00BB1BA9" w:rsidRDefault="00BB1BA9" w:rsidP="00851E0B">
            <w:pPr>
              <w:pStyle w:val="NoSpacing"/>
              <w:jc w:val="center"/>
              <w:rPr>
                <w:rFonts w:asciiTheme="majorHAnsi" w:hAnsiTheme="majorHAnsi"/>
                <w:b/>
                <w:lang w:val="en-US"/>
              </w:rPr>
            </w:pPr>
            <w:r w:rsidRPr="00BB1BA9">
              <w:rPr>
                <w:rFonts w:asciiTheme="majorHAnsi" w:hAnsiTheme="majorHAnsi"/>
                <w:b/>
                <w:lang w:val="en-US"/>
              </w:rPr>
              <w:t>AEFI Details 2020-21</w:t>
            </w:r>
            <w:r w:rsidR="00032D61" w:rsidRPr="00BB1BA9">
              <w:rPr>
                <w:rFonts w:asciiTheme="majorHAnsi" w:hAnsiTheme="majorHAnsi"/>
                <w:b/>
                <w:lang w:val="en-US"/>
              </w:rPr>
              <w:t xml:space="preserve"> </w:t>
            </w:r>
            <w:r w:rsidR="003F7791" w:rsidRPr="00BB1BA9">
              <w:rPr>
                <w:rFonts w:asciiTheme="majorHAnsi" w:hAnsiTheme="majorHAnsi"/>
                <w:b/>
                <w:lang w:val="en-US"/>
              </w:rPr>
              <w:t>as per HMIS report</w:t>
            </w:r>
          </w:p>
        </w:tc>
      </w:tr>
      <w:tr w:rsidR="00180661" w:rsidRPr="00BB1BA9" w:rsidTr="005705D3">
        <w:trPr>
          <w:trHeight w:val="1149"/>
        </w:trPr>
        <w:tc>
          <w:tcPr>
            <w:tcW w:w="7128" w:type="dxa"/>
            <w:vAlign w:val="center"/>
          </w:tcPr>
          <w:p w:rsidR="00180661" w:rsidRPr="00BB1BA9" w:rsidRDefault="00180661" w:rsidP="00040447">
            <w:pPr>
              <w:pStyle w:val="NoSpacing"/>
              <w:rPr>
                <w:rFonts w:asciiTheme="majorHAnsi" w:hAnsiTheme="majorHAnsi"/>
                <w:lang w:val="en-US"/>
              </w:rPr>
            </w:pPr>
            <w:r w:rsidRPr="00BB1BA9">
              <w:rPr>
                <w:rFonts w:asciiTheme="majorHAnsi" w:hAnsiTheme="majorHAnsi"/>
                <w:lang w:val="en-US"/>
              </w:rPr>
              <w:t>Number of Cases of Abscess reported</w:t>
            </w:r>
            <w:r w:rsidR="003F7791" w:rsidRPr="00BB1BA9">
              <w:rPr>
                <w:rFonts w:asciiTheme="majorHAnsi" w:hAnsiTheme="majorHAnsi"/>
                <w:lang w:val="en-US"/>
              </w:rPr>
              <w:t xml:space="preserve"> following immunization (AEFI)</w:t>
            </w:r>
          </w:p>
        </w:tc>
        <w:tc>
          <w:tcPr>
            <w:tcW w:w="2708" w:type="dxa"/>
            <w:vAlign w:val="center"/>
          </w:tcPr>
          <w:p w:rsidR="00180661" w:rsidRPr="00BB1BA9" w:rsidRDefault="00BB1BA9" w:rsidP="00180661">
            <w:pPr>
              <w:pStyle w:val="NoSpacing"/>
              <w:jc w:val="center"/>
              <w:rPr>
                <w:rFonts w:asciiTheme="majorHAnsi" w:hAnsiTheme="majorHAnsi"/>
                <w:lang w:val="en-US"/>
              </w:rPr>
            </w:pPr>
            <w:r>
              <w:rPr>
                <w:rFonts w:asciiTheme="majorHAnsi" w:hAnsiTheme="majorHAnsi"/>
                <w:lang w:val="en-US"/>
              </w:rPr>
              <w:t>17</w:t>
            </w:r>
          </w:p>
        </w:tc>
      </w:tr>
      <w:tr w:rsidR="00870791" w:rsidRPr="00BB1BA9" w:rsidTr="005705D3">
        <w:trPr>
          <w:trHeight w:val="1116"/>
        </w:trPr>
        <w:tc>
          <w:tcPr>
            <w:tcW w:w="7128" w:type="dxa"/>
            <w:vAlign w:val="center"/>
          </w:tcPr>
          <w:p w:rsidR="00870791" w:rsidRPr="00BB1BA9" w:rsidRDefault="00870791" w:rsidP="00040447">
            <w:pPr>
              <w:pStyle w:val="NoSpacing"/>
              <w:rPr>
                <w:rFonts w:asciiTheme="majorHAnsi" w:hAnsiTheme="majorHAnsi"/>
                <w:lang w:val="en-US"/>
              </w:rPr>
            </w:pPr>
            <w:r w:rsidRPr="00BB1BA9">
              <w:rPr>
                <w:rFonts w:asciiTheme="majorHAnsi" w:hAnsiTheme="majorHAnsi"/>
                <w:lang w:val="en-US"/>
              </w:rPr>
              <w:t>Number of cases of other complications reported following immunization (AEFI)</w:t>
            </w:r>
          </w:p>
        </w:tc>
        <w:tc>
          <w:tcPr>
            <w:tcW w:w="2708" w:type="dxa"/>
            <w:vAlign w:val="center"/>
          </w:tcPr>
          <w:p w:rsidR="00870791" w:rsidRPr="00BB1BA9" w:rsidRDefault="00BB1BA9" w:rsidP="00180661">
            <w:pPr>
              <w:pStyle w:val="NoSpacing"/>
              <w:jc w:val="center"/>
              <w:rPr>
                <w:rFonts w:asciiTheme="majorHAnsi" w:hAnsiTheme="majorHAnsi"/>
                <w:lang w:val="en-US"/>
              </w:rPr>
            </w:pPr>
            <w:r>
              <w:rPr>
                <w:rFonts w:asciiTheme="majorHAnsi" w:hAnsiTheme="majorHAnsi"/>
                <w:lang w:val="en-US"/>
              </w:rPr>
              <w:t>780</w:t>
            </w:r>
          </w:p>
        </w:tc>
      </w:tr>
      <w:tr w:rsidR="00180661" w:rsidRPr="00BB1BA9" w:rsidTr="005705D3">
        <w:trPr>
          <w:trHeight w:val="590"/>
        </w:trPr>
        <w:tc>
          <w:tcPr>
            <w:tcW w:w="7128" w:type="dxa"/>
            <w:vAlign w:val="center"/>
          </w:tcPr>
          <w:p w:rsidR="00180661" w:rsidRPr="00BB1BA9" w:rsidRDefault="003F7791" w:rsidP="00040447">
            <w:pPr>
              <w:pStyle w:val="NoSpacing"/>
              <w:rPr>
                <w:rFonts w:asciiTheme="majorHAnsi" w:hAnsiTheme="majorHAnsi"/>
                <w:lang w:val="en-US"/>
              </w:rPr>
            </w:pPr>
            <w:r w:rsidRPr="00BB1BA9">
              <w:rPr>
                <w:rFonts w:asciiTheme="majorHAnsi" w:hAnsiTheme="majorHAnsi"/>
                <w:lang w:val="en-US"/>
              </w:rPr>
              <w:t>Number of cases of death reported following immunization (AEFI)</w:t>
            </w:r>
          </w:p>
        </w:tc>
        <w:tc>
          <w:tcPr>
            <w:tcW w:w="2708" w:type="dxa"/>
            <w:vAlign w:val="center"/>
          </w:tcPr>
          <w:p w:rsidR="00180661" w:rsidRPr="00BB1BA9" w:rsidRDefault="00BB1BA9" w:rsidP="00180661">
            <w:pPr>
              <w:pStyle w:val="NoSpacing"/>
              <w:jc w:val="center"/>
              <w:rPr>
                <w:rFonts w:asciiTheme="majorHAnsi" w:hAnsiTheme="majorHAnsi"/>
                <w:lang w:val="en-US"/>
              </w:rPr>
            </w:pPr>
            <w:r>
              <w:rPr>
                <w:rFonts w:asciiTheme="majorHAnsi" w:hAnsiTheme="majorHAnsi"/>
                <w:lang w:val="en-US"/>
              </w:rPr>
              <w:t>0</w:t>
            </w:r>
          </w:p>
        </w:tc>
      </w:tr>
    </w:tbl>
    <w:p w:rsidR="0080290A" w:rsidRPr="00BB1BA9" w:rsidRDefault="0080290A" w:rsidP="005046A2">
      <w:pPr>
        <w:pStyle w:val="NoSpacing"/>
        <w:jc w:val="both"/>
        <w:rPr>
          <w:rFonts w:asciiTheme="majorHAnsi" w:hAnsiTheme="majorHAnsi"/>
          <w:lang w:val="en-US"/>
        </w:rPr>
      </w:pPr>
    </w:p>
    <w:p w:rsidR="00BB1BA9" w:rsidRDefault="00BB1BA9" w:rsidP="005046A2">
      <w:pPr>
        <w:pStyle w:val="NoSpacing"/>
        <w:jc w:val="both"/>
        <w:rPr>
          <w:rFonts w:asciiTheme="majorHAnsi" w:hAnsiTheme="majorHAnsi"/>
          <w:b/>
          <w:lang w:val="en-US"/>
        </w:rPr>
      </w:pPr>
    </w:p>
    <w:p w:rsidR="00BB1BA9" w:rsidRDefault="00BB1BA9" w:rsidP="005046A2">
      <w:pPr>
        <w:pStyle w:val="NoSpacing"/>
        <w:jc w:val="both"/>
        <w:rPr>
          <w:rFonts w:asciiTheme="majorHAnsi" w:hAnsiTheme="majorHAnsi"/>
          <w:b/>
          <w:lang w:val="en-US"/>
        </w:rPr>
      </w:pPr>
    </w:p>
    <w:p w:rsidR="005705D3" w:rsidRDefault="005705D3" w:rsidP="005046A2">
      <w:pPr>
        <w:pStyle w:val="NoSpacing"/>
        <w:jc w:val="both"/>
        <w:rPr>
          <w:rFonts w:asciiTheme="majorHAnsi" w:hAnsiTheme="majorHAnsi"/>
          <w:b/>
          <w:lang w:val="en-US"/>
        </w:rPr>
      </w:pPr>
    </w:p>
    <w:p w:rsidR="005046A2" w:rsidRPr="00BB1BA9" w:rsidRDefault="005046A2" w:rsidP="005046A2">
      <w:pPr>
        <w:pStyle w:val="NoSpacing"/>
        <w:jc w:val="both"/>
        <w:rPr>
          <w:rFonts w:asciiTheme="majorHAnsi" w:hAnsiTheme="majorHAnsi"/>
          <w:b/>
          <w:lang w:val="en-US"/>
        </w:rPr>
      </w:pPr>
      <w:r w:rsidRPr="00BB1BA9">
        <w:rPr>
          <w:rFonts w:asciiTheme="majorHAnsi" w:hAnsiTheme="majorHAnsi"/>
          <w:b/>
          <w:lang w:val="en-US"/>
        </w:rPr>
        <w:lastRenderedPageBreak/>
        <w:t>Pulse Polio N</w:t>
      </w:r>
      <w:r w:rsidR="00EF136C" w:rsidRPr="00BB1BA9">
        <w:rPr>
          <w:rFonts w:asciiTheme="majorHAnsi" w:hAnsiTheme="majorHAnsi"/>
          <w:b/>
          <w:lang w:val="en-US"/>
        </w:rPr>
        <w:t xml:space="preserve">ational </w:t>
      </w:r>
      <w:r w:rsidRPr="00BB1BA9">
        <w:rPr>
          <w:rFonts w:asciiTheme="majorHAnsi" w:hAnsiTheme="majorHAnsi"/>
          <w:b/>
          <w:lang w:val="en-US"/>
        </w:rPr>
        <w:t>I</w:t>
      </w:r>
      <w:r w:rsidR="00EF136C" w:rsidRPr="00BB1BA9">
        <w:rPr>
          <w:rFonts w:asciiTheme="majorHAnsi" w:hAnsiTheme="majorHAnsi"/>
          <w:b/>
          <w:lang w:val="en-US"/>
        </w:rPr>
        <w:t xml:space="preserve">mmunization </w:t>
      </w:r>
      <w:r w:rsidRPr="00BB1BA9">
        <w:rPr>
          <w:rFonts w:asciiTheme="majorHAnsi" w:hAnsiTheme="majorHAnsi"/>
          <w:b/>
          <w:lang w:val="en-US"/>
        </w:rPr>
        <w:t>D</w:t>
      </w:r>
      <w:r w:rsidR="00EF136C" w:rsidRPr="00BB1BA9">
        <w:rPr>
          <w:rFonts w:asciiTheme="majorHAnsi" w:hAnsiTheme="majorHAnsi"/>
          <w:b/>
          <w:lang w:val="en-US"/>
        </w:rPr>
        <w:t>ay (NID)</w:t>
      </w:r>
      <w:r w:rsidRPr="00BB1BA9">
        <w:rPr>
          <w:rFonts w:asciiTheme="majorHAnsi" w:hAnsiTheme="majorHAnsi"/>
          <w:b/>
          <w:lang w:val="en-US"/>
        </w:rPr>
        <w:t xml:space="preserve"> rounds</w:t>
      </w:r>
    </w:p>
    <w:p w:rsidR="005046A2" w:rsidRPr="00BB1BA9" w:rsidRDefault="00851E0B" w:rsidP="005046A2">
      <w:pPr>
        <w:pStyle w:val="NoSpacing"/>
        <w:jc w:val="both"/>
        <w:rPr>
          <w:rFonts w:asciiTheme="majorHAnsi" w:hAnsiTheme="majorHAnsi"/>
          <w:lang w:val="en-US"/>
        </w:rPr>
      </w:pPr>
      <w:r w:rsidRPr="00BB1BA9">
        <w:rPr>
          <w:rFonts w:asciiTheme="majorHAnsi" w:hAnsiTheme="majorHAnsi"/>
          <w:lang w:val="en-US"/>
        </w:rPr>
        <w:t>1</w:t>
      </w:r>
      <w:r w:rsidR="005046A2" w:rsidRPr="00BB1BA9">
        <w:rPr>
          <w:rFonts w:asciiTheme="majorHAnsi" w:hAnsiTheme="majorHAnsi"/>
          <w:lang w:val="en-US"/>
        </w:rPr>
        <w:t xml:space="preserve"> round of Pulse Polio NIDs for 0 to 5 years children to eradicate Polio are being conducted every year </w:t>
      </w:r>
    </w:p>
    <w:tbl>
      <w:tblPr>
        <w:tblW w:w="10050" w:type="dxa"/>
        <w:tblCellMar>
          <w:left w:w="0" w:type="dxa"/>
          <w:right w:w="0" w:type="dxa"/>
        </w:tblCellMar>
        <w:tblLook w:val="04A0"/>
      </w:tblPr>
      <w:tblGrid>
        <w:gridCol w:w="3350"/>
        <w:gridCol w:w="3350"/>
        <w:gridCol w:w="3350"/>
      </w:tblGrid>
      <w:tr w:rsidR="00BB1BA9" w:rsidRPr="00BB1BA9" w:rsidTr="00BB1BA9">
        <w:trPr>
          <w:trHeight w:val="456"/>
        </w:trPr>
        <w:tc>
          <w:tcPr>
            <w:tcW w:w="10049" w:type="dxa"/>
            <w:gridSpan w:val="3"/>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BB1BA9" w:rsidRPr="00BB1BA9" w:rsidRDefault="00BB1BA9" w:rsidP="00BB1BA9">
            <w:pPr>
              <w:jc w:val="center"/>
              <w:rPr>
                <w:rFonts w:asciiTheme="majorHAnsi" w:hAnsiTheme="majorHAnsi" w:cs="Arial"/>
              </w:rPr>
            </w:pPr>
            <w:r w:rsidRPr="00BB1BA9">
              <w:rPr>
                <w:rFonts w:asciiTheme="majorHAnsi" w:hAnsiTheme="majorHAnsi"/>
                <w:b/>
                <w:bCs/>
                <w:color w:val="FFFFFF"/>
                <w:kern w:val="24"/>
                <w:lang w:val="en-US"/>
              </w:rPr>
              <w:t>NID Rounds 2019, 2020 &amp; 2021</w:t>
            </w:r>
            <w:r w:rsidRPr="00BB1BA9">
              <w:rPr>
                <w:rFonts w:asciiTheme="majorHAnsi" w:eastAsia="Calibri" w:hAnsiTheme="majorHAnsi"/>
                <w:b/>
                <w:bCs/>
                <w:color w:val="FFFFFF"/>
                <w:kern w:val="24"/>
                <w:lang w:val="en-US"/>
              </w:rPr>
              <w:t xml:space="preserve"> </w:t>
            </w:r>
          </w:p>
        </w:tc>
      </w:tr>
      <w:tr w:rsidR="00BB1BA9" w:rsidRPr="00BB1BA9" w:rsidTr="00BB1BA9">
        <w:trPr>
          <w:trHeight w:val="1160"/>
        </w:trPr>
        <w:tc>
          <w:tcPr>
            <w:tcW w:w="335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BB1BA9" w:rsidRPr="00BB1BA9" w:rsidRDefault="00BB1BA9" w:rsidP="00BB1BA9">
            <w:pPr>
              <w:jc w:val="center"/>
              <w:rPr>
                <w:rFonts w:asciiTheme="majorHAnsi" w:hAnsiTheme="majorHAnsi" w:cs="Arial"/>
              </w:rPr>
            </w:pPr>
            <w:r w:rsidRPr="00BB1BA9">
              <w:rPr>
                <w:rFonts w:asciiTheme="majorHAnsi" w:hAnsiTheme="majorHAnsi"/>
                <w:b/>
                <w:bCs/>
                <w:color w:val="000000"/>
                <w:kern w:val="24"/>
                <w:lang w:val="en-US"/>
              </w:rPr>
              <w:t xml:space="preserve">Rounds </w:t>
            </w:r>
          </w:p>
        </w:tc>
        <w:tc>
          <w:tcPr>
            <w:tcW w:w="335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BB1BA9" w:rsidRPr="00BB1BA9" w:rsidRDefault="00BB1BA9" w:rsidP="00BB1BA9">
            <w:pPr>
              <w:jc w:val="center"/>
              <w:rPr>
                <w:rFonts w:asciiTheme="majorHAnsi" w:hAnsiTheme="majorHAnsi" w:cs="Arial"/>
              </w:rPr>
            </w:pPr>
            <w:r w:rsidRPr="00BB1BA9">
              <w:rPr>
                <w:rFonts w:asciiTheme="majorHAnsi" w:hAnsiTheme="majorHAnsi"/>
                <w:b/>
                <w:bCs/>
                <w:color w:val="000000"/>
                <w:kern w:val="24"/>
                <w:lang w:val="en-US"/>
              </w:rPr>
              <w:t>Target (as per District Action Plan)</w:t>
            </w:r>
            <w:r w:rsidRPr="00BB1BA9">
              <w:rPr>
                <w:rFonts w:asciiTheme="majorHAnsi" w:eastAsia="Calibri" w:hAnsiTheme="majorHAnsi"/>
                <w:color w:val="000000"/>
                <w:kern w:val="24"/>
                <w:lang w:val="en-US"/>
              </w:rPr>
              <w:t xml:space="preserve"> </w:t>
            </w:r>
          </w:p>
        </w:tc>
        <w:tc>
          <w:tcPr>
            <w:tcW w:w="335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BB1BA9" w:rsidRPr="00BB1BA9" w:rsidRDefault="00BB1BA9" w:rsidP="00BB1BA9">
            <w:pPr>
              <w:jc w:val="center"/>
              <w:rPr>
                <w:rFonts w:asciiTheme="majorHAnsi" w:hAnsiTheme="majorHAnsi" w:cs="Arial"/>
              </w:rPr>
            </w:pPr>
            <w:r w:rsidRPr="00BB1BA9">
              <w:rPr>
                <w:rFonts w:asciiTheme="majorHAnsi" w:hAnsiTheme="majorHAnsi"/>
                <w:b/>
                <w:bCs/>
                <w:color w:val="000000"/>
                <w:kern w:val="24"/>
                <w:lang w:val="en-US"/>
              </w:rPr>
              <w:t>Achievement</w:t>
            </w:r>
            <w:r w:rsidRPr="00BB1BA9">
              <w:rPr>
                <w:rFonts w:asciiTheme="majorHAnsi" w:eastAsia="Calibri" w:hAnsiTheme="majorHAnsi"/>
                <w:color w:val="000000"/>
                <w:kern w:val="24"/>
                <w:lang w:val="en-US"/>
              </w:rPr>
              <w:t xml:space="preserve"> </w:t>
            </w:r>
          </w:p>
        </w:tc>
      </w:tr>
      <w:tr w:rsidR="00BB1BA9" w:rsidRPr="00BB1BA9" w:rsidTr="00BB1BA9">
        <w:trPr>
          <w:trHeight w:val="636"/>
        </w:trPr>
        <w:tc>
          <w:tcPr>
            <w:tcW w:w="33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BB1BA9" w:rsidRPr="00BB1BA9" w:rsidRDefault="00BB1BA9" w:rsidP="00BB1BA9">
            <w:pPr>
              <w:jc w:val="center"/>
              <w:rPr>
                <w:rFonts w:asciiTheme="majorHAnsi" w:hAnsiTheme="majorHAnsi" w:cs="Arial"/>
              </w:rPr>
            </w:pPr>
            <w:r w:rsidRPr="00BB1BA9">
              <w:rPr>
                <w:rFonts w:asciiTheme="majorHAnsi" w:eastAsia="Calibri" w:hAnsiTheme="majorHAnsi"/>
                <w:color w:val="000000"/>
                <w:kern w:val="24"/>
                <w:lang w:val="en-US"/>
              </w:rPr>
              <w:t xml:space="preserve">2019 </w:t>
            </w:r>
          </w:p>
        </w:tc>
        <w:tc>
          <w:tcPr>
            <w:tcW w:w="33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BB1BA9" w:rsidRPr="00BB1BA9" w:rsidRDefault="00BB1BA9" w:rsidP="00BB1BA9">
            <w:pPr>
              <w:jc w:val="center"/>
              <w:rPr>
                <w:rFonts w:asciiTheme="majorHAnsi" w:hAnsiTheme="majorHAnsi" w:cs="Arial"/>
              </w:rPr>
            </w:pPr>
            <w:r w:rsidRPr="00BB1BA9">
              <w:rPr>
                <w:rFonts w:asciiTheme="majorHAnsi" w:eastAsia="Calibri" w:hAnsiTheme="majorHAnsi"/>
                <w:color w:val="000000"/>
                <w:kern w:val="24"/>
                <w:lang w:val="en-US"/>
              </w:rPr>
              <w:t xml:space="preserve">46960 </w:t>
            </w:r>
          </w:p>
        </w:tc>
        <w:tc>
          <w:tcPr>
            <w:tcW w:w="33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BB1BA9" w:rsidRPr="00BB1BA9" w:rsidRDefault="00BB1BA9" w:rsidP="00BB1BA9">
            <w:pPr>
              <w:jc w:val="center"/>
              <w:rPr>
                <w:rFonts w:asciiTheme="majorHAnsi" w:hAnsiTheme="majorHAnsi" w:cs="Arial"/>
              </w:rPr>
            </w:pPr>
            <w:r w:rsidRPr="00BB1BA9">
              <w:rPr>
                <w:rFonts w:asciiTheme="majorHAnsi" w:eastAsia="Calibri" w:hAnsiTheme="majorHAnsi"/>
                <w:color w:val="000000"/>
                <w:kern w:val="24"/>
                <w:lang w:val="en-US"/>
              </w:rPr>
              <w:t xml:space="preserve">44115 (94%) </w:t>
            </w:r>
          </w:p>
        </w:tc>
      </w:tr>
      <w:tr w:rsidR="00BB1BA9" w:rsidRPr="00BB1BA9" w:rsidTr="00BB1BA9">
        <w:trPr>
          <w:trHeight w:val="636"/>
        </w:trPr>
        <w:tc>
          <w:tcPr>
            <w:tcW w:w="335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BB1BA9" w:rsidRPr="00BB1BA9" w:rsidRDefault="00BB1BA9" w:rsidP="00BB1BA9">
            <w:pPr>
              <w:jc w:val="center"/>
              <w:rPr>
                <w:rFonts w:asciiTheme="majorHAnsi" w:hAnsiTheme="majorHAnsi" w:cs="Arial"/>
              </w:rPr>
            </w:pPr>
            <w:r w:rsidRPr="00BB1BA9">
              <w:rPr>
                <w:rFonts w:asciiTheme="majorHAnsi" w:eastAsia="Calibri" w:hAnsiTheme="majorHAnsi"/>
                <w:color w:val="000000"/>
                <w:kern w:val="24"/>
                <w:lang w:val="en-US"/>
              </w:rPr>
              <w:t xml:space="preserve">2020 </w:t>
            </w:r>
          </w:p>
        </w:tc>
        <w:tc>
          <w:tcPr>
            <w:tcW w:w="335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BB1BA9" w:rsidRPr="00BB1BA9" w:rsidRDefault="00BB1BA9" w:rsidP="00BB1BA9">
            <w:pPr>
              <w:jc w:val="center"/>
              <w:rPr>
                <w:rFonts w:asciiTheme="majorHAnsi" w:hAnsiTheme="majorHAnsi" w:cs="Arial"/>
              </w:rPr>
            </w:pPr>
            <w:r w:rsidRPr="00BB1BA9">
              <w:rPr>
                <w:rFonts w:asciiTheme="majorHAnsi" w:eastAsia="Calibri" w:hAnsiTheme="majorHAnsi"/>
                <w:color w:val="000000"/>
                <w:kern w:val="24"/>
                <w:lang w:val="en-US"/>
              </w:rPr>
              <w:t xml:space="preserve">41604 </w:t>
            </w:r>
          </w:p>
        </w:tc>
        <w:tc>
          <w:tcPr>
            <w:tcW w:w="335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BB1BA9" w:rsidRPr="00BB1BA9" w:rsidRDefault="00BB1BA9" w:rsidP="00BB1BA9">
            <w:pPr>
              <w:jc w:val="center"/>
              <w:rPr>
                <w:rFonts w:asciiTheme="majorHAnsi" w:hAnsiTheme="majorHAnsi" w:cs="Arial"/>
              </w:rPr>
            </w:pPr>
            <w:r w:rsidRPr="00BB1BA9">
              <w:rPr>
                <w:rFonts w:asciiTheme="majorHAnsi" w:eastAsia="Calibri" w:hAnsiTheme="majorHAnsi"/>
                <w:color w:val="000000"/>
                <w:kern w:val="24"/>
                <w:lang w:val="en-US"/>
              </w:rPr>
              <w:t xml:space="preserve">41828 (100%) </w:t>
            </w:r>
          </w:p>
        </w:tc>
      </w:tr>
      <w:tr w:rsidR="00BB1BA9" w:rsidRPr="00BB1BA9" w:rsidTr="00BB1BA9">
        <w:trPr>
          <w:trHeight w:val="636"/>
        </w:trPr>
        <w:tc>
          <w:tcPr>
            <w:tcW w:w="33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BB1BA9" w:rsidRPr="00BB1BA9" w:rsidRDefault="00BB1BA9" w:rsidP="00BB1BA9">
            <w:pPr>
              <w:jc w:val="center"/>
              <w:rPr>
                <w:rFonts w:asciiTheme="majorHAnsi" w:hAnsiTheme="majorHAnsi" w:cs="Arial"/>
              </w:rPr>
            </w:pPr>
            <w:r w:rsidRPr="00BB1BA9">
              <w:rPr>
                <w:rFonts w:asciiTheme="majorHAnsi" w:eastAsia="Calibri" w:hAnsiTheme="majorHAnsi"/>
                <w:color w:val="000000"/>
                <w:kern w:val="24"/>
                <w:lang w:val="en-US"/>
              </w:rPr>
              <w:t xml:space="preserve">2021 </w:t>
            </w:r>
          </w:p>
        </w:tc>
        <w:tc>
          <w:tcPr>
            <w:tcW w:w="33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BB1BA9" w:rsidRPr="00BB1BA9" w:rsidRDefault="00BB1BA9" w:rsidP="00BB1BA9">
            <w:pPr>
              <w:jc w:val="center"/>
              <w:rPr>
                <w:rFonts w:asciiTheme="majorHAnsi" w:hAnsiTheme="majorHAnsi" w:cs="Arial"/>
              </w:rPr>
            </w:pPr>
            <w:r w:rsidRPr="00BB1BA9">
              <w:rPr>
                <w:rFonts w:asciiTheme="majorHAnsi" w:eastAsia="Calibri" w:hAnsiTheme="majorHAnsi"/>
                <w:color w:val="000000"/>
                <w:kern w:val="24"/>
                <w:lang w:val="en-US"/>
              </w:rPr>
              <w:t xml:space="preserve">42609 </w:t>
            </w:r>
          </w:p>
        </w:tc>
        <w:tc>
          <w:tcPr>
            <w:tcW w:w="33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BB1BA9" w:rsidRPr="00BB1BA9" w:rsidRDefault="00BB1BA9" w:rsidP="00BB1BA9">
            <w:pPr>
              <w:jc w:val="center"/>
              <w:rPr>
                <w:rFonts w:asciiTheme="majorHAnsi" w:hAnsiTheme="majorHAnsi" w:cs="Arial"/>
              </w:rPr>
            </w:pPr>
            <w:r w:rsidRPr="00BB1BA9">
              <w:rPr>
                <w:rFonts w:asciiTheme="majorHAnsi" w:eastAsia="Calibri" w:hAnsiTheme="majorHAnsi"/>
                <w:color w:val="000000"/>
                <w:kern w:val="24"/>
                <w:lang w:val="en-US"/>
              </w:rPr>
              <w:t xml:space="preserve">41936 (98%) </w:t>
            </w:r>
          </w:p>
        </w:tc>
      </w:tr>
    </w:tbl>
    <w:p w:rsidR="00720079" w:rsidRPr="00BB1BA9" w:rsidRDefault="00720079" w:rsidP="005046A2">
      <w:pPr>
        <w:pStyle w:val="NoSpacing"/>
        <w:jc w:val="both"/>
        <w:rPr>
          <w:rFonts w:asciiTheme="majorHAnsi" w:hAnsiTheme="majorHAnsi"/>
          <w:lang w:val="en-US"/>
        </w:rPr>
      </w:pPr>
    </w:p>
    <w:p w:rsidR="00870791" w:rsidRDefault="00DB207B" w:rsidP="00870791">
      <w:pPr>
        <w:pStyle w:val="NoSpacing"/>
        <w:jc w:val="both"/>
        <w:rPr>
          <w:rFonts w:asciiTheme="majorHAnsi" w:hAnsiTheme="majorHAnsi"/>
          <w:b/>
          <w:lang w:val="en-US"/>
        </w:rPr>
      </w:pPr>
      <w:r w:rsidRPr="00BB1BA9">
        <w:rPr>
          <w:rFonts w:asciiTheme="majorHAnsi" w:hAnsiTheme="majorHAnsi"/>
          <w:b/>
          <w:lang w:val="en-US"/>
        </w:rPr>
        <w:t>Full Immunization Coverage</w:t>
      </w:r>
      <w:r w:rsidR="005705D3">
        <w:rPr>
          <w:rFonts w:asciiTheme="majorHAnsi" w:hAnsiTheme="majorHAnsi"/>
          <w:b/>
          <w:lang w:val="en-US"/>
        </w:rPr>
        <w:t xml:space="preserve"> 2020-21</w:t>
      </w:r>
    </w:p>
    <w:tbl>
      <w:tblPr>
        <w:tblW w:w="9896" w:type="dxa"/>
        <w:tblCellMar>
          <w:left w:w="0" w:type="dxa"/>
          <w:right w:w="0" w:type="dxa"/>
        </w:tblCellMar>
        <w:tblLook w:val="04A0"/>
      </w:tblPr>
      <w:tblGrid>
        <w:gridCol w:w="2474"/>
        <w:gridCol w:w="2474"/>
        <w:gridCol w:w="2474"/>
        <w:gridCol w:w="2474"/>
      </w:tblGrid>
      <w:tr w:rsidR="008C22E2" w:rsidTr="008C22E2">
        <w:trPr>
          <w:trHeight w:val="510"/>
        </w:trPr>
        <w:tc>
          <w:tcPr>
            <w:tcW w:w="2474"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8C22E2" w:rsidRPr="008C22E2" w:rsidRDefault="008C22E2">
            <w:pPr>
              <w:pStyle w:val="NormalWeb"/>
              <w:spacing w:before="0" w:beforeAutospacing="0" w:after="0" w:afterAutospacing="0"/>
              <w:jc w:val="center"/>
              <w:rPr>
                <w:rFonts w:asciiTheme="majorHAnsi" w:hAnsiTheme="majorHAnsi" w:cs="Arial"/>
              </w:rPr>
            </w:pPr>
            <w:r w:rsidRPr="008C22E2">
              <w:rPr>
                <w:rFonts w:asciiTheme="majorHAnsi" w:hAnsiTheme="majorHAnsi"/>
                <w:b/>
                <w:bCs/>
                <w:color w:val="FFFFFF"/>
                <w:kern w:val="24"/>
                <w:lang w:val="en-US"/>
              </w:rPr>
              <w:t>Particulars</w:t>
            </w:r>
            <w:r w:rsidRPr="008C22E2">
              <w:rPr>
                <w:rFonts w:asciiTheme="majorHAnsi" w:eastAsia="Calibri" w:hAnsiTheme="majorHAnsi"/>
                <w:b/>
                <w:bCs/>
                <w:color w:val="FFFFFF"/>
                <w:kern w:val="24"/>
                <w:lang w:val="en-US"/>
              </w:rPr>
              <w:t xml:space="preserve"> </w:t>
            </w:r>
          </w:p>
        </w:tc>
        <w:tc>
          <w:tcPr>
            <w:tcW w:w="2474"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8C22E2" w:rsidRPr="008C22E2" w:rsidRDefault="008C22E2">
            <w:pPr>
              <w:pStyle w:val="NormalWeb"/>
              <w:spacing w:before="0" w:beforeAutospacing="0" w:after="0" w:afterAutospacing="0"/>
              <w:jc w:val="center"/>
              <w:rPr>
                <w:rFonts w:asciiTheme="majorHAnsi" w:hAnsiTheme="majorHAnsi" w:cs="Arial"/>
              </w:rPr>
            </w:pPr>
            <w:r w:rsidRPr="008C22E2">
              <w:rPr>
                <w:rFonts w:asciiTheme="majorHAnsi" w:hAnsiTheme="majorHAnsi"/>
                <w:b/>
                <w:bCs/>
                <w:color w:val="FFFFFF"/>
                <w:kern w:val="24"/>
                <w:lang w:val="en-US"/>
              </w:rPr>
              <w:t>Source</w:t>
            </w:r>
            <w:r w:rsidRPr="008C22E2">
              <w:rPr>
                <w:rFonts w:asciiTheme="majorHAnsi" w:eastAsia="Calibri" w:hAnsiTheme="majorHAnsi"/>
                <w:b/>
                <w:bCs/>
                <w:color w:val="FFFFFF"/>
                <w:kern w:val="24"/>
                <w:lang w:val="en-US"/>
              </w:rPr>
              <w:t xml:space="preserve"> </w:t>
            </w:r>
          </w:p>
        </w:tc>
        <w:tc>
          <w:tcPr>
            <w:tcW w:w="2474"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8C22E2" w:rsidRPr="008C22E2" w:rsidRDefault="008C22E2">
            <w:pPr>
              <w:pStyle w:val="NormalWeb"/>
              <w:spacing w:before="0" w:beforeAutospacing="0" w:after="0" w:afterAutospacing="0"/>
              <w:jc w:val="center"/>
              <w:rPr>
                <w:rFonts w:asciiTheme="majorHAnsi" w:hAnsiTheme="majorHAnsi" w:cs="Arial"/>
              </w:rPr>
            </w:pPr>
            <w:r w:rsidRPr="008C22E2">
              <w:rPr>
                <w:rFonts w:asciiTheme="majorHAnsi" w:hAnsiTheme="majorHAnsi"/>
                <w:b/>
                <w:bCs/>
                <w:color w:val="FFFFFF"/>
                <w:kern w:val="24"/>
                <w:lang w:val="en-US"/>
              </w:rPr>
              <w:t>Sikkim</w:t>
            </w:r>
            <w:r w:rsidRPr="008C22E2">
              <w:rPr>
                <w:rFonts w:asciiTheme="majorHAnsi" w:eastAsia="Calibri" w:hAnsiTheme="majorHAnsi"/>
                <w:b/>
                <w:bCs/>
                <w:color w:val="FFFFFF"/>
                <w:kern w:val="24"/>
                <w:lang w:val="en-US"/>
              </w:rPr>
              <w:t xml:space="preserve"> </w:t>
            </w:r>
          </w:p>
        </w:tc>
        <w:tc>
          <w:tcPr>
            <w:tcW w:w="2474"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8C22E2" w:rsidRPr="008C22E2" w:rsidRDefault="008C22E2">
            <w:pPr>
              <w:pStyle w:val="NormalWeb"/>
              <w:spacing w:before="0" w:beforeAutospacing="0" w:after="0" w:afterAutospacing="0"/>
              <w:jc w:val="center"/>
              <w:rPr>
                <w:rFonts w:asciiTheme="majorHAnsi" w:hAnsiTheme="majorHAnsi" w:cs="Arial"/>
              </w:rPr>
            </w:pPr>
            <w:r w:rsidRPr="008C22E2">
              <w:rPr>
                <w:rFonts w:asciiTheme="majorHAnsi" w:hAnsiTheme="majorHAnsi"/>
                <w:b/>
                <w:bCs/>
                <w:color w:val="FFFFFF"/>
                <w:kern w:val="24"/>
                <w:lang w:val="en-US"/>
              </w:rPr>
              <w:t>India</w:t>
            </w:r>
            <w:r w:rsidRPr="008C22E2">
              <w:rPr>
                <w:rFonts w:asciiTheme="majorHAnsi" w:eastAsia="Calibri" w:hAnsiTheme="majorHAnsi"/>
                <w:b/>
                <w:bCs/>
                <w:color w:val="FFFFFF"/>
                <w:kern w:val="24"/>
                <w:lang w:val="en-US"/>
              </w:rPr>
              <w:t xml:space="preserve"> </w:t>
            </w:r>
          </w:p>
        </w:tc>
      </w:tr>
      <w:tr w:rsidR="008C22E2" w:rsidTr="008C22E2">
        <w:trPr>
          <w:trHeight w:val="510"/>
        </w:trPr>
        <w:tc>
          <w:tcPr>
            <w:tcW w:w="2474" w:type="dxa"/>
            <w:vMerge w:val="restart"/>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8C22E2" w:rsidRPr="008C22E2" w:rsidRDefault="008C22E2">
            <w:pPr>
              <w:pStyle w:val="NormalWeb"/>
              <w:spacing w:before="0" w:beforeAutospacing="0" w:after="0" w:afterAutospacing="0"/>
              <w:jc w:val="center"/>
              <w:rPr>
                <w:rFonts w:asciiTheme="majorHAnsi" w:hAnsiTheme="majorHAnsi" w:cs="Arial"/>
              </w:rPr>
            </w:pPr>
            <w:r w:rsidRPr="008C22E2">
              <w:rPr>
                <w:rFonts w:asciiTheme="majorHAnsi" w:hAnsiTheme="majorHAnsi"/>
                <w:color w:val="000000"/>
                <w:kern w:val="24"/>
                <w:lang w:val="en-US"/>
              </w:rPr>
              <w:t>Full Immunization Coverage</w:t>
            </w:r>
            <w:r w:rsidRPr="008C22E2">
              <w:rPr>
                <w:rFonts w:asciiTheme="majorHAnsi" w:eastAsia="Calibri" w:hAnsiTheme="majorHAnsi"/>
                <w:color w:val="000000"/>
                <w:kern w:val="24"/>
                <w:lang w:val="en-US"/>
              </w:rPr>
              <w:t xml:space="preserve"> </w:t>
            </w:r>
          </w:p>
        </w:tc>
        <w:tc>
          <w:tcPr>
            <w:tcW w:w="2474"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8C22E2" w:rsidRPr="008C22E2" w:rsidRDefault="008C22E2">
            <w:pPr>
              <w:pStyle w:val="NormalWeb"/>
              <w:spacing w:before="0" w:beforeAutospacing="0" w:after="0" w:afterAutospacing="0"/>
              <w:jc w:val="center"/>
              <w:rPr>
                <w:rFonts w:asciiTheme="majorHAnsi" w:hAnsiTheme="majorHAnsi" w:cs="Arial"/>
              </w:rPr>
            </w:pPr>
            <w:r w:rsidRPr="008C22E2">
              <w:rPr>
                <w:rFonts w:asciiTheme="majorHAnsi" w:hAnsiTheme="majorHAnsi"/>
                <w:color w:val="000000"/>
                <w:kern w:val="24"/>
                <w:lang w:val="en-US"/>
              </w:rPr>
              <w:t>CES 2009</w:t>
            </w:r>
            <w:r w:rsidRPr="008C22E2">
              <w:rPr>
                <w:rFonts w:asciiTheme="majorHAnsi" w:eastAsia="Calibri" w:hAnsiTheme="majorHAnsi"/>
                <w:color w:val="000000"/>
                <w:kern w:val="24"/>
                <w:lang w:val="en-US"/>
              </w:rPr>
              <w:t xml:space="preserve"> </w:t>
            </w:r>
          </w:p>
        </w:tc>
        <w:tc>
          <w:tcPr>
            <w:tcW w:w="2474"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8C22E2" w:rsidRPr="008C22E2" w:rsidRDefault="008C22E2">
            <w:pPr>
              <w:pStyle w:val="NormalWeb"/>
              <w:spacing w:before="0" w:beforeAutospacing="0" w:after="0" w:afterAutospacing="0"/>
              <w:jc w:val="center"/>
              <w:rPr>
                <w:rFonts w:asciiTheme="majorHAnsi" w:hAnsiTheme="majorHAnsi" w:cs="Arial"/>
              </w:rPr>
            </w:pPr>
            <w:r w:rsidRPr="008C22E2">
              <w:rPr>
                <w:rFonts w:asciiTheme="majorHAnsi" w:hAnsiTheme="majorHAnsi"/>
                <w:color w:val="000000"/>
                <w:kern w:val="24"/>
                <w:lang w:val="en-US"/>
              </w:rPr>
              <w:t>85.3</w:t>
            </w:r>
            <w:r w:rsidRPr="008C22E2">
              <w:rPr>
                <w:rFonts w:asciiTheme="majorHAnsi" w:eastAsia="Calibri" w:hAnsiTheme="majorHAnsi"/>
                <w:color w:val="000000"/>
                <w:kern w:val="24"/>
                <w:lang w:val="en-US"/>
              </w:rPr>
              <w:t xml:space="preserve"> </w:t>
            </w:r>
          </w:p>
        </w:tc>
        <w:tc>
          <w:tcPr>
            <w:tcW w:w="2474"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8C22E2" w:rsidRPr="008C22E2" w:rsidRDefault="008C22E2">
            <w:pPr>
              <w:pStyle w:val="NormalWeb"/>
              <w:spacing w:before="0" w:beforeAutospacing="0" w:after="0" w:afterAutospacing="0"/>
              <w:jc w:val="center"/>
              <w:rPr>
                <w:rFonts w:asciiTheme="majorHAnsi" w:hAnsiTheme="majorHAnsi" w:cs="Arial"/>
              </w:rPr>
            </w:pPr>
            <w:r w:rsidRPr="008C22E2">
              <w:rPr>
                <w:rFonts w:asciiTheme="majorHAnsi" w:hAnsiTheme="majorHAnsi"/>
                <w:color w:val="000000"/>
                <w:kern w:val="24"/>
                <w:lang w:val="en-US"/>
              </w:rPr>
              <w:t>61.0</w:t>
            </w:r>
            <w:r w:rsidRPr="008C22E2">
              <w:rPr>
                <w:rFonts w:asciiTheme="majorHAnsi" w:eastAsia="Calibri" w:hAnsiTheme="majorHAnsi"/>
                <w:color w:val="000000"/>
                <w:kern w:val="24"/>
                <w:lang w:val="en-US"/>
              </w:rPr>
              <w:t xml:space="preserve"> </w:t>
            </w:r>
          </w:p>
        </w:tc>
      </w:tr>
      <w:tr w:rsidR="008C22E2" w:rsidTr="008C22E2">
        <w:trPr>
          <w:trHeight w:val="510"/>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8C22E2" w:rsidRPr="008C22E2" w:rsidRDefault="008C22E2">
            <w:pPr>
              <w:rPr>
                <w:rFonts w:asciiTheme="majorHAnsi" w:hAnsiTheme="majorHAnsi" w:cs="Arial"/>
              </w:rPr>
            </w:pPr>
          </w:p>
        </w:tc>
        <w:tc>
          <w:tcPr>
            <w:tcW w:w="247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8C22E2" w:rsidRPr="008C22E2" w:rsidRDefault="008C22E2">
            <w:pPr>
              <w:pStyle w:val="NormalWeb"/>
              <w:spacing w:before="0" w:beforeAutospacing="0" w:after="0" w:afterAutospacing="0"/>
              <w:jc w:val="center"/>
              <w:rPr>
                <w:rFonts w:asciiTheme="majorHAnsi" w:hAnsiTheme="majorHAnsi" w:cs="Arial"/>
              </w:rPr>
            </w:pPr>
            <w:r w:rsidRPr="008C22E2">
              <w:rPr>
                <w:rFonts w:asciiTheme="majorHAnsi" w:eastAsia="Calibri" w:hAnsiTheme="majorHAnsi"/>
                <w:color w:val="000000"/>
                <w:kern w:val="24"/>
                <w:lang w:val="en-US"/>
              </w:rPr>
              <w:t xml:space="preserve">DLHS 4 </w:t>
            </w:r>
          </w:p>
        </w:tc>
        <w:tc>
          <w:tcPr>
            <w:tcW w:w="247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8C22E2" w:rsidRPr="008C22E2" w:rsidRDefault="008C22E2">
            <w:pPr>
              <w:pStyle w:val="NormalWeb"/>
              <w:spacing w:before="0" w:beforeAutospacing="0" w:after="0" w:afterAutospacing="0"/>
              <w:jc w:val="center"/>
              <w:rPr>
                <w:rFonts w:asciiTheme="majorHAnsi" w:hAnsiTheme="majorHAnsi" w:cs="Arial"/>
              </w:rPr>
            </w:pPr>
            <w:r w:rsidRPr="008C22E2">
              <w:rPr>
                <w:rFonts w:asciiTheme="majorHAnsi" w:eastAsia="Calibri" w:hAnsiTheme="majorHAnsi"/>
                <w:color w:val="000000"/>
                <w:kern w:val="24"/>
                <w:lang w:val="en-US"/>
              </w:rPr>
              <w:t xml:space="preserve">85.2 </w:t>
            </w:r>
          </w:p>
        </w:tc>
        <w:tc>
          <w:tcPr>
            <w:tcW w:w="247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8C22E2" w:rsidRPr="008C22E2" w:rsidRDefault="008C22E2">
            <w:pPr>
              <w:pStyle w:val="NormalWeb"/>
              <w:spacing w:before="0" w:beforeAutospacing="0" w:after="0" w:afterAutospacing="0"/>
              <w:jc w:val="center"/>
              <w:rPr>
                <w:rFonts w:asciiTheme="majorHAnsi" w:hAnsiTheme="majorHAnsi" w:cs="Arial"/>
              </w:rPr>
            </w:pPr>
            <w:r w:rsidRPr="008C22E2">
              <w:rPr>
                <w:rFonts w:asciiTheme="majorHAnsi" w:eastAsia="Calibri" w:hAnsiTheme="majorHAnsi"/>
                <w:color w:val="000000"/>
                <w:kern w:val="24"/>
                <w:lang w:val="en-US"/>
              </w:rPr>
              <w:t xml:space="preserve">- </w:t>
            </w:r>
          </w:p>
        </w:tc>
      </w:tr>
      <w:tr w:rsidR="008C22E2" w:rsidTr="008C22E2">
        <w:trPr>
          <w:trHeight w:val="510"/>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8C22E2" w:rsidRPr="008C22E2" w:rsidRDefault="008C22E2">
            <w:pPr>
              <w:rPr>
                <w:rFonts w:asciiTheme="majorHAnsi" w:hAnsiTheme="majorHAnsi" w:cs="Arial"/>
              </w:rPr>
            </w:pPr>
          </w:p>
        </w:tc>
        <w:tc>
          <w:tcPr>
            <w:tcW w:w="247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8C22E2" w:rsidRPr="008C22E2" w:rsidRDefault="008C22E2">
            <w:pPr>
              <w:pStyle w:val="NormalWeb"/>
              <w:spacing w:before="0" w:beforeAutospacing="0" w:after="0" w:afterAutospacing="0"/>
              <w:jc w:val="center"/>
              <w:rPr>
                <w:rFonts w:asciiTheme="majorHAnsi" w:hAnsiTheme="majorHAnsi" w:cs="Arial"/>
              </w:rPr>
            </w:pPr>
            <w:r w:rsidRPr="008C22E2">
              <w:rPr>
                <w:rFonts w:asciiTheme="majorHAnsi" w:eastAsia="Calibri" w:hAnsiTheme="majorHAnsi"/>
                <w:color w:val="000000"/>
                <w:kern w:val="24"/>
                <w:lang w:val="en-US"/>
              </w:rPr>
              <w:t xml:space="preserve">NFHS 4 </w:t>
            </w:r>
          </w:p>
        </w:tc>
        <w:tc>
          <w:tcPr>
            <w:tcW w:w="247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8C22E2" w:rsidRPr="008C22E2" w:rsidRDefault="008C22E2">
            <w:pPr>
              <w:pStyle w:val="NormalWeb"/>
              <w:spacing w:before="0" w:beforeAutospacing="0" w:after="0" w:afterAutospacing="0"/>
              <w:jc w:val="center"/>
              <w:rPr>
                <w:rFonts w:asciiTheme="majorHAnsi" w:hAnsiTheme="majorHAnsi" w:cs="Arial"/>
              </w:rPr>
            </w:pPr>
            <w:r w:rsidRPr="008C22E2">
              <w:rPr>
                <w:rFonts w:asciiTheme="majorHAnsi" w:eastAsia="Calibri" w:hAnsiTheme="majorHAnsi"/>
                <w:color w:val="000000"/>
                <w:kern w:val="24"/>
                <w:lang w:val="en-US"/>
              </w:rPr>
              <w:t xml:space="preserve">83 </w:t>
            </w:r>
          </w:p>
        </w:tc>
        <w:tc>
          <w:tcPr>
            <w:tcW w:w="247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8C22E2" w:rsidRPr="008C22E2" w:rsidRDefault="008C22E2">
            <w:pPr>
              <w:pStyle w:val="NormalWeb"/>
              <w:spacing w:before="0" w:beforeAutospacing="0" w:after="0" w:afterAutospacing="0"/>
              <w:jc w:val="center"/>
              <w:rPr>
                <w:rFonts w:asciiTheme="majorHAnsi" w:hAnsiTheme="majorHAnsi" w:cs="Arial"/>
              </w:rPr>
            </w:pPr>
            <w:r w:rsidRPr="008C22E2">
              <w:rPr>
                <w:rFonts w:asciiTheme="majorHAnsi" w:eastAsia="Calibri" w:hAnsiTheme="majorHAnsi"/>
                <w:color w:val="000000"/>
                <w:kern w:val="24"/>
                <w:lang w:val="en-US"/>
              </w:rPr>
              <w:t xml:space="preserve">- </w:t>
            </w:r>
          </w:p>
        </w:tc>
      </w:tr>
      <w:tr w:rsidR="008C22E2" w:rsidTr="008C22E2">
        <w:trPr>
          <w:trHeight w:val="510"/>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8C22E2" w:rsidRPr="008C22E2" w:rsidRDefault="008C22E2">
            <w:pPr>
              <w:rPr>
                <w:rFonts w:asciiTheme="majorHAnsi" w:hAnsiTheme="majorHAnsi" w:cs="Arial"/>
              </w:rPr>
            </w:pPr>
          </w:p>
        </w:tc>
        <w:tc>
          <w:tcPr>
            <w:tcW w:w="2474" w:type="dxa"/>
            <w:vMerge w:val="restart"/>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8C22E2" w:rsidRPr="008C22E2" w:rsidRDefault="008C22E2">
            <w:pPr>
              <w:pStyle w:val="NormalWeb"/>
              <w:spacing w:before="0" w:beforeAutospacing="0" w:after="0" w:afterAutospacing="0"/>
              <w:jc w:val="center"/>
              <w:rPr>
                <w:rFonts w:asciiTheme="majorHAnsi" w:hAnsiTheme="majorHAnsi" w:cs="Arial"/>
              </w:rPr>
            </w:pPr>
            <w:r w:rsidRPr="008C22E2">
              <w:rPr>
                <w:rFonts w:asciiTheme="majorHAnsi" w:hAnsiTheme="majorHAnsi"/>
                <w:color w:val="000000"/>
                <w:kern w:val="24"/>
                <w:lang w:val="en-US"/>
              </w:rPr>
              <w:t>HMIS</w:t>
            </w:r>
            <w:r w:rsidRPr="008C22E2">
              <w:rPr>
                <w:rFonts w:asciiTheme="majorHAnsi" w:eastAsia="Calibri" w:hAnsiTheme="majorHAnsi"/>
                <w:color w:val="000000"/>
                <w:kern w:val="24"/>
                <w:lang w:val="en-US"/>
              </w:rPr>
              <w:t xml:space="preserve"> </w:t>
            </w:r>
          </w:p>
          <w:p w:rsidR="008C22E2" w:rsidRPr="008C22E2" w:rsidRDefault="008C22E2">
            <w:pPr>
              <w:pStyle w:val="NormalWeb"/>
              <w:spacing w:before="0" w:beforeAutospacing="0" w:after="0" w:afterAutospacing="0"/>
              <w:jc w:val="center"/>
              <w:rPr>
                <w:rFonts w:asciiTheme="majorHAnsi" w:hAnsiTheme="majorHAnsi" w:cs="Arial"/>
              </w:rPr>
            </w:pPr>
            <w:r w:rsidRPr="008C22E2">
              <w:rPr>
                <w:rFonts w:asciiTheme="majorHAnsi" w:hAnsiTheme="majorHAnsi"/>
                <w:color w:val="000000"/>
                <w:kern w:val="24"/>
                <w:lang w:val="en-US"/>
              </w:rPr>
              <w:t xml:space="preserve"> 2020-21</w:t>
            </w:r>
          </w:p>
        </w:tc>
        <w:tc>
          <w:tcPr>
            <w:tcW w:w="247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8C22E2" w:rsidRPr="008C22E2" w:rsidRDefault="008C22E2">
            <w:pPr>
              <w:pStyle w:val="NormalWeb"/>
              <w:spacing w:before="0" w:beforeAutospacing="0" w:after="0" w:afterAutospacing="0"/>
              <w:jc w:val="center"/>
              <w:rPr>
                <w:rFonts w:asciiTheme="majorHAnsi" w:hAnsiTheme="majorHAnsi" w:cs="Arial"/>
              </w:rPr>
            </w:pPr>
            <w:r w:rsidRPr="008C22E2">
              <w:rPr>
                <w:rFonts w:asciiTheme="majorHAnsi" w:hAnsiTheme="majorHAnsi"/>
                <w:color w:val="000000"/>
                <w:kern w:val="24"/>
                <w:lang w:val="en-US"/>
              </w:rPr>
              <w:t>ELA target</w:t>
            </w:r>
          </w:p>
          <w:p w:rsidR="008C22E2" w:rsidRPr="008C22E2" w:rsidRDefault="008C22E2">
            <w:pPr>
              <w:pStyle w:val="NormalWeb"/>
              <w:spacing w:before="0" w:beforeAutospacing="0" w:after="0" w:afterAutospacing="0"/>
              <w:jc w:val="center"/>
              <w:rPr>
                <w:rFonts w:asciiTheme="majorHAnsi" w:hAnsiTheme="majorHAnsi" w:cs="Arial"/>
              </w:rPr>
            </w:pPr>
            <w:r w:rsidRPr="008C22E2">
              <w:rPr>
                <w:rFonts w:asciiTheme="majorHAnsi" w:eastAsia="Calibri" w:hAnsiTheme="majorHAnsi"/>
                <w:color w:val="000000"/>
                <w:kern w:val="24"/>
                <w:lang w:val="en-US"/>
              </w:rPr>
              <w:t xml:space="preserve">(7910) </w:t>
            </w:r>
          </w:p>
        </w:tc>
        <w:tc>
          <w:tcPr>
            <w:tcW w:w="2474" w:type="dxa"/>
            <w:vMerge w:val="restart"/>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8C22E2" w:rsidRPr="008C22E2" w:rsidRDefault="008C22E2">
            <w:pPr>
              <w:pStyle w:val="NormalWeb"/>
              <w:spacing w:before="0" w:beforeAutospacing="0" w:after="0" w:afterAutospacing="0"/>
              <w:jc w:val="center"/>
              <w:rPr>
                <w:rFonts w:asciiTheme="majorHAnsi" w:hAnsiTheme="majorHAnsi" w:cs="Arial"/>
              </w:rPr>
            </w:pPr>
            <w:r w:rsidRPr="008C22E2">
              <w:rPr>
                <w:rFonts w:asciiTheme="majorHAnsi" w:hAnsiTheme="majorHAnsi"/>
                <w:color w:val="000000"/>
                <w:kern w:val="24"/>
                <w:lang w:val="en-US"/>
              </w:rPr>
              <w:t>NA</w:t>
            </w:r>
            <w:r w:rsidRPr="008C22E2">
              <w:rPr>
                <w:rFonts w:asciiTheme="majorHAnsi" w:eastAsia="Calibri" w:hAnsiTheme="majorHAnsi"/>
                <w:color w:val="000000"/>
                <w:kern w:val="24"/>
                <w:lang w:val="en-US"/>
              </w:rPr>
              <w:t xml:space="preserve"> </w:t>
            </w:r>
          </w:p>
        </w:tc>
      </w:tr>
      <w:tr w:rsidR="008C22E2" w:rsidTr="008C22E2">
        <w:trPr>
          <w:trHeight w:val="510"/>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8C22E2" w:rsidRDefault="008C22E2">
            <w:pPr>
              <w:rPr>
                <w:rFonts w:ascii="Arial"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8C22E2" w:rsidRDefault="008C22E2">
            <w:pPr>
              <w:rPr>
                <w:rFonts w:ascii="Arial" w:hAnsi="Arial" w:cs="Arial"/>
                <w:sz w:val="36"/>
                <w:szCs w:val="36"/>
              </w:rPr>
            </w:pPr>
          </w:p>
        </w:tc>
        <w:tc>
          <w:tcPr>
            <w:tcW w:w="247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8C22E2" w:rsidRPr="008C22E2" w:rsidRDefault="008C22E2">
            <w:pPr>
              <w:pStyle w:val="NormalWeb"/>
              <w:spacing w:before="0" w:beforeAutospacing="0" w:after="0" w:afterAutospacing="0"/>
              <w:jc w:val="center"/>
              <w:rPr>
                <w:rFonts w:asciiTheme="majorHAnsi" w:hAnsiTheme="majorHAnsi" w:cs="Arial"/>
              </w:rPr>
            </w:pPr>
            <w:r w:rsidRPr="008C22E2">
              <w:rPr>
                <w:rFonts w:asciiTheme="majorHAnsi" w:hAnsiTheme="majorHAnsi"/>
                <w:color w:val="000000"/>
                <w:kern w:val="24"/>
                <w:lang w:val="en-US"/>
              </w:rPr>
              <w:t xml:space="preserve"> (95%)</w:t>
            </w:r>
            <w:r w:rsidRPr="008C22E2">
              <w:rPr>
                <w:rFonts w:asciiTheme="majorHAnsi" w:eastAsia="Calibri" w:hAnsiTheme="majorHAnsi"/>
                <w:color w:val="000000"/>
                <w:kern w:val="24"/>
                <w:lang w:val="en-US"/>
              </w:rPr>
              <w:t xml:space="preserve"> </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8C22E2" w:rsidRDefault="008C22E2">
            <w:pPr>
              <w:rPr>
                <w:rFonts w:ascii="Arial" w:hAnsi="Arial" w:cs="Arial"/>
                <w:sz w:val="36"/>
                <w:szCs w:val="36"/>
              </w:rPr>
            </w:pPr>
          </w:p>
        </w:tc>
      </w:tr>
    </w:tbl>
    <w:p w:rsidR="00093E64" w:rsidRDefault="00093E64" w:rsidP="005046A2">
      <w:pPr>
        <w:pStyle w:val="NoSpacing"/>
        <w:jc w:val="both"/>
        <w:rPr>
          <w:rFonts w:asciiTheme="majorHAnsi" w:hAnsiTheme="majorHAnsi"/>
          <w:lang w:val="en-US"/>
        </w:rPr>
      </w:pPr>
    </w:p>
    <w:p w:rsidR="008C22E2" w:rsidRPr="005705D3" w:rsidRDefault="008C22E2" w:rsidP="005046A2">
      <w:pPr>
        <w:pStyle w:val="NoSpacing"/>
        <w:jc w:val="both"/>
        <w:rPr>
          <w:rFonts w:asciiTheme="majorHAnsi" w:hAnsiTheme="majorHAnsi"/>
          <w:b/>
          <w:lang w:val="en-US"/>
        </w:rPr>
      </w:pPr>
      <w:r w:rsidRPr="005705D3">
        <w:rPr>
          <w:rFonts w:asciiTheme="majorHAnsi" w:hAnsiTheme="majorHAnsi"/>
          <w:b/>
          <w:lang w:val="en-US"/>
        </w:rPr>
        <w:t>Vaccine-wise Performance 2020-21</w:t>
      </w: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802"/>
        <w:gridCol w:w="2845"/>
        <w:gridCol w:w="3057"/>
      </w:tblGrid>
      <w:tr w:rsidR="008C22E2" w:rsidRPr="008C22E2" w:rsidTr="008C22E2">
        <w:trPr>
          <w:trHeight w:val="155"/>
        </w:trPr>
        <w:tc>
          <w:tcPr>
            <w:tcW w:w="3802" w:type="dxa"/>
            <w:vMerge w:val="restart"/>
            <w:shd w:val="clear" w:color="auto" w:fill="FFFFFF" w:themeFill="background1"/>
            <w:tcMar>
              <w:top w:w="15" w:type="dxa"/>
              <w:left w:w="108" w:type="dxa"/>
              <w:bottom w:w="0" w:type="dxa"/>
              <w:right w:w="108" w:type="dxa"/>
            </w:tcMar>
            <w:vAlign w:val="center"/>
            <w:hideMark/>
          </w:tcPr>
          <w:p w:rsidR="008C22E2" w:rsidRPr="008C22E2" w:rsidRDefault="008C22E2" w:rsidP="008C22E2">
            <w:pPr>
              <w:jc w:val="center"/>
              <w:rPr>
                <w:rFonts w:asciiTheme="majorHAnsi" w:hAnsiTheme="majorHAnsi" w:cs="Arial"/>
              </w:rPr>
            </w:pPr>
            <w:r w:rsidRPr="008C22E2">
              <w:rPr>
                <w:rFonts w:asciiTheme="majorHAnsi" w:hAnsiTheme="majorHAnsi"/>
                <w:b/>
                <w:bCs/>
                <w:kern w:val="24"/>
                <w:lang w:val="en-US"/>
              </w:rPr>
              <w:t>Vaccine</w:t>
            </w:r>
            <w:r w:rsidRPr="008C22E2">
              <w:rPr>
                <w:rFonts w:asciiTheme="majorHAnsi" w:eastAsia="Calibri" w:hAnsiTheme="majorHAnsi"/>
                <w:b/>
                <w:bCs/>
                <w:kern w:val="24"/>
                <w:lang w:val="en-US"/>
              </w:rPr>
              <w:t xml:space="preserve"> </w:t>
            </w:r>
          </w:p>
        </w:tc>
        <w:tc>
          <w:tcPr>
            <w:tcW w:w="5902" w:type="dxa"/>
            <w:gridSpan w:val="2"/>
            <w:shd w:val="clear" w:color="auto" w:fill="FFFFFF" w:themeFill="background1"/>
            <w:tcMar>
              <w:top w:w="15" w:type="dxa"/>
              <w:left w:w="108" w:type="dxa"/>
              <w:bottom w:w="0" w:type="dxa"/>
              <w:right w:w="108" w:type="dxa"/>
            </w:tcMar>
            <w:vAlign w:val="center"/>
            <w:hideMark/>
          </w:tcPr>
          <w:p w:rsidR="008C22E2" w:rsidRPr="008C22E2" w:rsidRDefault="008C22E2" w:rsidP="008C22E2">
            <w:pPr>
              <w:jc w:val="center"/>
              <w:rPr>
                <w:rFonts w:asciiTheme="majorHAnsi" w:hAnsiTheme="majorHAnsi" w:cs="Arial"/>
              </w:rPr>
            </w:pPr>
            <w:r w:rsidRPr="008C22E2">
              <w:rPr>
                <w:rFonts w:asciiTheme="majorHAnsi" w:eastAsia="Calibri" w:hAnsiTheme="majorHAnsi"/>
                <w:b/>
                <w:bCs/>
                <w:kern w:val="24"/>
                <w:lang w:val="en-US"/>
              </w:rPr>
              <w:t xml:space="preserve">STATE </w:t>
            </w:r>
          </w:p>
        </w:tc>
      </w:tr>
      <w:tr w:rsidR="008C22E2" w:rsidRPr="008C22E2" w:rsidTr="008C22E2">
        <w:trPr>
          <w:trHeight w:val="155"/>
        </w:trPr>
        <w:tc>
          <w:tcPr>
            <w:tcW w:w="0" w:type="auto"/>
            <w:vMerge/>
            <w:shd w:val="clear" w:color="auto" w:fill="FFFFFF" w:themeFill="background1"/>
            <w:vAlign w:val="center"/>
            <w:hideMark/>
          </w:tcPr>
          <w:p w:rsidR="008C22E2" w:rsidRPr="008C22E2" w:rsidRDefault="008C22E2" w:rsidP="008C22E2">
            <w:pPr>
              <w:rPr>
                <w:rFonts w:asciiTheme="majorHAnsi" w:hAnsiTheme="majorHAnsi" w:cs="Arial"/>
              </w:rPr>
            </w:pPr>
          </w:p>
        </w:tc>
        <w:tc>
          <w:tcPr>
            <w:tcW w:w="2845" w:type="dxa"/>
            <w:shd w:val="clear" w:color="auto" w:fill="FFFFFF" w:themeFill="background1"/>
            <w:tcMar>
              <w:top w:w="15" w:type="dxa"/>
              <w:left w:w="108" w:type="dxa"/>
              <w:bottom w:w="0" w:type="dxa"/>
              <w:right w:w="108" w:type="dxa"/>
            </w:tcMar>
            <w:vAlign w:val="center"/>
            <w:hideMark/>
          </w:tcPr>
          <w:p w:rsidR="008C22E2" w:rsidRPr="008C22E2" w:rsidRDefault="008C22E2" w:rsidP="008C22E2">
            <w:pPr>
              <w:jc w:val="center"/>
              <w:rPr>
                <w:rFonts w:asciiTheme="majorHAnsi" w:hAnsiTheme="majorHAnsi" w:cs="Arial"/>
              </w:rPr>
            </w:pPr>
            <w:r w:rsidRPr="008C22E2">
              <w:rPr>
                <w:rFonts w:asciiTheme="majorHAnsi" w:eastAsia="Calibri" w:hAnsiTheme="majorHAnsi"/>
                <w:b/>
                <w:bCs/>
                <w:kern w:val="24"/>
                <w:lang w:val="en-US"/>
              </w:rPr>
              <w:t xml:space="preserve">Targ. </w:t>
            </w:r>
          </w:p>
        </w:tc>
        <w:tc>
          <w:tcPr>
            <w:tcW w:w="3057" w:type="dxa"/>
            <w:shd w:val="clear" w:color="auto" w:fill="FFFFFF" w:themeFill="background1"/>
            <w:tcMar>
              <w:top w:w="15" w:type="dxa"/>
              <w:left w:w="108" w:type="dxa"/>
              <w:bottom w:w="0" w:type="dxa"/>
              <w:right w:w="108" w:type="dxa"/>
            </w:tcMar>
            <w:vAlign w:val="center"/>
            <w:hideMark/>
          </w:tcPr>
          <w:p w:rsidR="008C22E2" w:rsidRPr="008C22E2" w:rsidRDefault="008C22E2" w:rsidP="008C22E2">
            <w:pPr>
              <w:jc w:val="center"/>
              <w:rPr>
                <w:rFonts w:asciiTheme="majorHAnsi" w:hAnsiTheme="majorHAnsi" w:cs="Arial"/>
              </w:rPr>
            </w:pPr>
            <w:r w:rsidRPr="008C22E2">
              <w:rPr>
                <w:rFonts w:asciiTheme="majorHAnsi" w:eastAsia="Calibri" w:hAnsiTheme="majorHAnsi"/>
                <w:b/>
                <w:bCs/>
                <w:kern w:val="24"/>
                <w:lang w:val="en-US"/>
              </w:rPr>
              <w:t xml:space="preserve">Ach. </w:t>
            </w:r>
          </w:p>
        </w:tc>
      </w:tr>
      <w:tr w:rsidR="008C22E2" w:rsidRPr="008C22E2" w:rsidTr="008C22E2">
        <w:trPr>
          <w:trHeight w:val="292"/>
        </w:trPr>
        <w:tc>
          <w:tcPr>
            <w:tcW w:w="3802" w:type="dxa"/>
            <w:shd w:val="clear" w:color="auto" w:fill="FFFFFF" w:themeFill="background1"/>
            <w:tcMar>
              <w:top w:w="15" w:type="dxa"/>
              <w:left w:w="108" w:type="dxa"/>
              <w:bottom w:w="0" w:type="dxa"/>
              <w:right w:w="108" w:type="dxa"/>
            </w:tcMar>
            <w:vAlign w:val="center"/>
            <w:hideMark/>
          </w:tcPr>
          <w:p w:rsidR="008C22E2" w:rsidRPr="008C22E2" w:rsidRDefault="008C22E2" w:rsidP="008C22E2">
            <w:pPr>
              <w:jc w:val="center"/>
              <w:rPr>
                <w:rFonts w:asciiTheme="majorHAnsi" w:hAnsiTheme="majorHAnsi" w:cs="Arial"/>
              </w:rPr>
            </w:pPr>
            <w:r w:rsidRPr="008C22E2">
              <w:rPr>
                <w:rFonts w:asciiTheme="majorHAnsi" w:hAnsiTheme="majorHAnsi"/>
                <w:kern w:val="24"/>
                <w:lang w:val="en-US"/>
              </w:rPr>
              <w:t>BCG</w:t>
            </w:r>
            <w:r w:rsidRPr="008C22E2">
              <w:rPr>
                <w:rFonts w:asciiTheme="majorHAnsi" w:eastAsia="Calibri" w:hAnsiTheme="majorHAnsi"/>
                <w:kern w:val="24"/>
                <w:lang w:val="en-US"/>
              </w:rPr>
              <w:t xml:space="preserve"> </w:t>
            </w:r>
          </w:p>
        </w:tc>
        <w:tc>
          <w:tcPr>
            <w:tcW w:w="2845" w:type="dxa"/>
            <w:shd w:val="clear" w:color="auto" w:fill="FFFFFF" w:themeFill="background1"/>
            <w:tcMar>
              <w:top w:w="15" w:type="dxa"/>
              <w:left w:w="108" w:type="dxa"/>
              <w:bottom w:w="0" w:type="dxa"/>
              <w:right w:w="108" w:type="dxa"/>
            </w:tcMar>
            <w:vAlign w:val="center"/>
            <w:hideMark/>
          </w:tcPr>
          <w:p w:rsidR="008C22E2" w:rsidRPr="008C22E2" w:rsidRDefault="008C22E2" w:rsidP="008C22E2">
            <w:pPr>
              <w:jc w:val="center"/>
              <w:rPr>
                <w:rFonts w:asciiTheme="majorHAnsi" w:hAnsiTheme="majorHAnsi" w:cs="Arial"/>
              </w:rPr>
            </w:pPr>
            <w:r w:rsidRPr="008C22E2">
              <w:rPr>
                <w:rFonts w:asciiTheme="majorHAnsi" w:eastAsia="Calibri" w:hAnsiTheme="majorHAnsi"/>
                <w:kern w:val="24"/>
                <w:lang w:val="en-US"/>
              </w:rPr>
              <w:t xml:space="preserve">7910 </w:t>
            </w:r>
          </w:p>
        </w:tc>
        <w:tc>
          <w:tcPr>
            <w:tcW w:w="3057" w:type="dxa"/>
            <w:shd w:val="clear" w:color="auto" w:fill="FFFFFF" w:themeFill="background1"/>
            <w:tcMar>
              <w:top w:w="15" w:type="dxa"/>
              <w:left w:w="108" w:type="dxa"/>
              <w:bottom w:w="0" w:type="dxa"/>
              <w:right w:w="108" w:type="dxa"/>
            </w:tcMar>
            <w:vAlign w:val="center"/>
            <w:hideMark/>
          </w:tcPr>
          <w:p w:rsidR="008C22E2" w:rsidRPr="008C22E2" w:rsidRDefault="008C22E2" w:rsidP="008C22E2">
            <w:pPr>
              <w:jc w:val="center"/>
              <w:rPr>
                <w:rFonts w:asciiTheme="majorHAnsi" w:hAnsiTheme="majorHAnsi" w:cs="Arial"/>
              </w:rPr>
            </w:pPr>
            <w:r w:rsidRPr="008C22E2">
              <w:rPr>
                <w:rFonts w:asciiTheme="majorHAnsi" w:eastAsia="Calibri" w:hAnsiTheme="majorHAnsi"/>
                <w:kern w:val="24"/>
                <w:lang w:val="en-US"/>
              </w:rPr>
              <w:t>7162</w:t>
            </w:r>
            <w:r>
              <w:rPr>
                <w:rFonts w:asciiTheme="majorHAnsi" w:hAnsiTheme="majorHAnsi" w:cs="Arial"/>
              </w:rPr>
              <w:t xml:space="preserve"> </w:t>
            </w:r>
            <w:r w:rsidRPr="008C22E2">
              <w:rPr>
                <w:rFonts w:asciiTheme="majorHAnsi" w:eastAsia="Calibri" w:hAnsiTheme="majorHAnsi"/>
                <w:kern w:val="24"/>
                <w:lang w:val="en-US"/>
              </w:rPr>
              <w:t xml:space="preserve">(91%) </w:t>
            </w:r>
          </w:p>
        </w:tc>
      </w:tr>
      <w:tr w:rsidR="008C22E2" w:rsidRPr="008C22E2" w:rsidTr="008C22E2">
        <w:trPr>
          <w:trHeight w:val="292"/>
        </w:trPr>
        <w:tc>
          <w:tcPr>
            <w:tcW w:w="3802" w:type="dxa"/>
            <w:shd w:val="clear" w:color="auto" w:fill="FFFFFF" w:themeFill="background1"/>
            <w:tcMar>
              <w:top w:w="15" w:type="dxa"/>
              <w:left w:w="108" w:type="dxa"/>
              <w:bottom w:w="0" w:type="dxa"/>
              <w:right w:w="108" w:type="dxa"/>
            </w:tcMar>
            <w:vAlign w:val="center"/>
            <w:hideMark/>
          </w:tcPr>
          <w:p w:rsidR="008C22E2" w:rsidRPr="008C22E2" w:rsidRDefault="008C22E2" w:rsidP="008C22E2">
            <w:pPr>
              <w:jc w:val="center"/>
              <w:rPr>
                <w:rFonts w:asciiTheme="majorHAnsi" w:hAnsiTheme="majorHAnsi" w:cs="Arial"/>
              </w:rPr>
            </w:pPr>
            <w:r w:rsidRPr="008C22E2">
              <w:rPr>
                <w:rFonts w:asciiTheme="majorHAnsi" w:eastAsia="Calibri" w:hAnsiTheme="majorHAnsi"/>
                <w:kern w:val="24"/>
                <w:lang w:val="en-US"/>
              </w:rPr>
              <w:t xml:space="preserve">Penta 1 </w:t>
            </w:r>
          </w:p>
        </w:tc>
        <w:tc>
          <w:tcPr>
            <w:tcW w:w="2845" w:type="dxa"/>
            <w:shd w:val="clear" w:color="auto" w:fill="FFFFFF" w:themeFill="background1"/>
            <w:tcMar>
              <w:top w:w="15" w:type="dxa"/>
              <w:left w:w="108" w:type="dxa"/>
              <w:bottom w:w="0" w:type="dxa"/>
              <w:right w:w="108" w:type="dxa"/>
            </w:tcMar>
            <w:vAlign w:val="center"/>
            <w:hideMark/>
          </w:tcPr>
          <w:p w:rsidR="008C22E2" w:rsidRPr="008C22E2" w:rsidRDefault="008C22E2" w:rsidP="008C22E2">
            <w:pPr>
              <w:jc w:val="center"/>
              <w:rPr>
                <w:rFonts w:asciiTheme="majorHAnsi" w:hAnsiTheme="majorHAnsi" w:cs="Arial"/>
              </w:rPr>
            </w:pPr>
            <w:r w:rsidRPr="008C22E2">
              <w:rPr>
                <w:rFonts w:asciiTheme="majorHAnsi" w:eastAsia="Calibri" w:hAnsiTheme="majorHAnsi"/>
                <w:kern w:val="24"/>
                <w:lang w:val="en-US"/>
              </w:rPr>
              <w:t xml:space="preserve">7910 </w:t>
            </w:r>
          </w:p>
        </w:tc>
        <w:tc>
          <w:tcPr>
            <w:tcW w:w="3057" w:type="dxa"/>
            <w:shd w:val="clear" w:color="auto" w:fill="FFFFFF" w:themeFill="background1"/>
            <w:tcMar>
              <w:top w:w="15" w:type="dxa"/>
              <w:left w:w="108" w:type="dxa"/>
              <w:bottom w:w="0" w:type="dxa"/>
              <w:right w:w="108" w:type="dxa"/>
            </w:tcMar>
            <w:vAlign w:val="center"/>
            <w:hideMark/>
          </w:tcPr>
          <w:p w:rsidR="008C22E2" w:rsidRPr="008C22E2" w:rsidRDefault="008C22E2" w:rsidP="008C22E2">
            <w:pPr>
              <w:jc w:val="center"/>
              <w:rPr>
                <w:rFonts w:asciiTheme="majorHAnsi" w:hAnsiTheme="majorHAnsi" w:cs="Arial"/>
              </w:rPr>
            </w:pPr>
            <w:r w:rsidRPr="008C22E2">
              <w:rPr>
                <w:rFonts w:asciiTheme="majorHAnsi" w:eastAsia="Calibri" w:hAnsiTheme="majorHAnsi"/>
                <w:kern w:val="24"/>
                <w:lang w:val="en-US"/>
              </w:rPr>
              <w:t>7554</w:t>
            </w:r>
            <w:r>
              <w:rPr>
                <w:rFonts w:asciiTheme="majorHAnsi" w:hAnsiTheme="majorHAnsi" w:cs="Arial"/>
              </w:rPr>
              <w:t xml:space="preserve"> </w:t>
            </w:r>
            <w:r w:rsidRPr="008C22E2">
              <w:rPr>
                <w:rFonts w:asciiTheme="majorHAnsi" w:eastAsia="Calibri" w:hAnsiTheme="majorHAnsi"/>
                <w:kern w:val="24"/>
                <w:lang w:val="en-US"/>
              </w:rPr>
              <w:t xml:space="preserve">(95%) </w:t>
            </w:r>
          </w:p>
        </w:tc>
      </w:tr>
      <w:tr w:rsidR="008C22E2" w:rsidRPr="008C22E2" w:rsidTr="008C22E2">
        <w:trPr>
          <w:trHeight w:val="292"/>
        </w:trPr>
        <w:tc>
          <w:tcPr>
            <w:tcW w:w="3802" w:type="dxa"/>
            <w:shd w:val="clear" w:color="auto" w:fill="FFFFFF" w:themeFill="background1"/>
            <w:tcMar>
              <w:top w:w="15" w:type="dxa"/>
              <w:left w:w="108" w:type="dxa"/>
              <w:bottom w:w="0" w:type="dxa"/>
              <w:right w:w="108" w:type="dxa"/>
            </w:tcMar>
            <w:vAlign w:val="center"/>
            <w:hideMark/>
          </w:tcPr>
          <w:p w:rsidR="008C22E2" w:rsidRPr="008C22E2" w:rsidRDefault="008C22E2" w:rsidP="008C22E2">
            <w:pPr>
              <w:jc w:val="center"/>
              <w:rPr>
                <w:rFonts w:asciiTheme="majorHAnsi" w:hAnsiTheme="majorHAnsi" w:cs="Arial"/>
              </w:rPr>
            </w:pPr>
            <w:r w:rsidRPr="008C22E2">
              <w:rPr>
                <w:rFonts w:asciiTheme="majorHAnsi" w:eastAsia="Calibri" w:hAnsiTheme="majorHAnsi"/>
                <w:kern w:val="24"/>
                <w:lang w:val="en-US"/>
              </w:rPr>
              <w:t xml:space="preserve">Penta 2 </w:t>
            </w:r>
          </w:p>
        </w:tc>
        <w:tc>
          <w:tcPr>
            <w:tcW w:w="2845" w:type="dxa"/>
            <w:shd w:val="clear" w:color="auto" w:fill="FFFFFF" w:themeFill="background1"/>
            <w:tcMar>
              <w:top w:w="15" w:type="dxa"/>
              <w:left w:w="108" w:type="dxa"/>
              <w:bottom w:w="0" w:type="dxa"/>
              <w:right w:w="108" w:type="dxa"/>
            </w:tcMar>
            <w:vAlign w:val="center"/>
            <w:hideMark/>
          </w:tcPr>
          <w:p w:rsidR="008C22E2" w:rsidRPr="008C22E2" w:rsidRDefault="008C22E2" w:rsidP="008C22E2">
            <w:pPr>
              <w:jc w:val="center"/>
              <w:rPr>
                <w:rFonts w:asciiTheme="majorHAnsi" w:hAnsiTheme="majorHAnsi" w:cs="Arial"/>
              </w:rPr>
            </w:pPr>
            <w:r w:rsidRPr="008C22E2">
              <w:rPr>
                <w:rFonts w:asciiTheme="majorHAnsi" w:eastAsia="Calibri" w:hAnsiTheme="majorHAnsi"/>
                <w:kern w:val="24"/>
                <w:lang w:val="en-US"/>
              </w:rPr>
              <w:t xml:space="preserve">7910 </w:t>
            </w:r>
          </w:p>
        </w:tc>
        <w:tc>
          <w:tcPr>
            <w:tcW w:w="3057" w:type="dxa"/>
            <w:shd w:val="clear" w:color="auto" w:fill="FFFFFF" w:themeFill="background1"/>
            <w:tcMar>
              <w:top w:w="15" w:type="dxa"/>
              <w:left w:w="108" w:type="dxa"/>
              <w:bottom w:w="0" w:type="dxa"/>
              <w:right w:w="108" w:type="dxa"/>
            </w:tcMar>
            <w:vAlign w:val="center"/>
            <w:hideMark/>
          </w:tcPr>
          <w:p w:rsidR="008C22E2" w:rsidRPr="008C22E2" w:rsidRDefault="008C22E2" w:rsidP="008C22E2">
            <w:pPr>
              <w:jc w:val="center"/>
              <w:rPr>
                <w:rFonts w:asciiTheme="majorHAnsi" w:hAnsiTheme="majorHAnsi" w:cs="Arial"/>
              </w:rPr>
            </w:pPr>
            <w:r w:rsidRPr="008C22E2">
              <w:rPr>
                <w:rFonts w:asciiTheme="majorHAnsi" w:eastAsia="Calibri" w:hAnsiTheme="majorHAnsi"/>
                <w:kern w:val="24"/>
                <w:lang w:val="en-US"/>
              </w:rPr>
              <w:t>7522</w:t>
            </w:r>
            <w:r>
              <w:rPr>
                <w:rFonts w:asciiTheme="majorHAnsi" w:hAnsiTheme="majorHAnsi" w:cs="Arial"/>
              </w:rPr>
              <w:t xml:space="preserve"> </w:t>
            </w:r>
            <w:r w:rsidRPr="008C22E2">
              <w:rPr>
                <w:rFonts w:asciiTheme="majorHAnsi" w:eastAsia="Calibri" w:hAnsiTheme="majorHAnsi"/>
                <w:kern w:val="24"/>
                <w:lang w:val="en-US"/>
              </w:rPr>
              <w:t xml:space="preserve">(95%) </w:t>
            </w:r>
          </w:p>
        </w:tc>
      </w:tr>
      <w:tr w:rsidR="008C22E2" w:rsidRPr="008C22E2" w:rsidTr="008C22E2">
        <w:trPr>
          <w:trHeight w:val="292"/>
        </w:trPr>
        <w:tc>
          <w:tcPr>
            <w:tcW w:w="3802" w:type="dxa"/>
            <w:shd w:val="clear" w:color="auto" w:fill="FFFFFF" w:themeFill="background1"/>
            <w:tcMar>
              <w:top w:w="15" w:type="dxa"/>
              <w:left w:w="108" w:type="dxa"/>
              <w:bottom w:w="0" w:type="dxa"/>
              <w:right w:w="108" w:type="dxa"/>
            </w:tcMar>
            <w:vAlign w:val="center"/>
            <w:hideMark/>
          </w:tcPr>
          <w:p w:rsidR="008C22E2" w:rsidRPr="008C22E2" w:rsidRDefault="008C22E2" w:rsidP="008C22E2">
            <w:pPr>
              <w:jc w:val="center"/>
              <w:rPr>
                <w:rFonts w:asciiTheme="majorHAnsi" w:hAnsiTheme="majorHAnsi" w:cs="Arial"/>
              </w:rPr>
            </w:pPr>
            <w:r w:rsidRPr="008C22E2">
              <w:rPr>
                <w:rFonts w:asciiTheme="majorHAnsi" w:eastAsia="Calibri" w:hAnsiTheme="majorHAnsi"/>
                <w:kern w:val="24"/>
                <w:lang w:val="en-US"/>
              </w:rPr>
              <w:t xml:space="preserve">Penta 3 </w:t>
            </w:r>
          </w:p>
        </w:tc>
        <w:tc>
          <w:tcPr>
            <w:tcW w:w="2845" w:type="dxa"/>
            <w:shd w:val="clear" w:color="auto" w:fill="FFFFFF" w:themeFill="background1"/>
            <w:tcMar>
              <w:top w:w="15" w:type="dxa"/>
              <w:left w:w="108" w:type="dxa"/>
              <w:bottom w:w="0" w:type="dxa"/>
              <w:right w:w="108" w:type="dxa"/>
            </w:tcMar>
            <w:vAlign w:val="center"/>
            <w:hideMark/>
          </w:tcPr>
          <w:p w:rsidR="008C22E2" w:rsidRPr="008C22E2" w:rsidRDefault="008C22E2" w:rsidP="008C22E2">
            <w:pPr>
              <w:jc w:val="center"/>
              <w:rPr>
                <w:rFonts w:asciiTheme="majorHAnsi" w:hAnsiTheme="majorHAnsi" w:cs="Arial"/>
              </w:rPr>
            </w:pPr>
            <w:r w:rsidRPr="008C22E2">
              <w:rPr>
                <w:rFonts w:asciiTheme="majorHAnsi" w:eastAsia="Calibri" w:hAnsiTheme="majorHAnsi"/>
                <w:kern w:val="24"/>
                <w:lang w:val="en-US"/>
              </w:rPr>
              <w:t xml:space="preserve">7910 </w:t>
            </w:r>
          </w:p>
        </w:tc>
        <w:tc>
          <w:tcPr>
            <w:tcW w:w="3057" w:type="dxa"/>
            <w:shd w:val="clear" w:color="auto" w:fill="FFFFFF" w:themeFill="background1"/>
            <w:tcMar>
              <w:top w:w="15" w:type="dxa"/>
              <w:left w:w="108" w:type="dxa"/>
              <w:bottom w:w="0" w:type="dxa"/>
              <w:right w:w="108" w:type="dxa"/>
            </w:tcMar>
            <w:vAlign w:val="center"/>
            <w:hideMark/>
          </w:tcPr>
          <w:p w:rsidR="008C22E2" w:rsidRPr="008C22E2" w:rsidRDefault="008C22E2" w:rsidP="008C22E2">
            <w:pPr>
              <w:jc w:val="center"/>
              <w:rPr>
                <w:rFonts w:asciiTheme="majorHAnsi" w:hAnsiTheme="majorHAnsi" w:cs="Arial"/>
              </w:rPr>
            </w:pPr>
            <w:r w:rsidRPr="008C22E2">
              <w:rPr>
                <w:rFonts w:asciiTheme="majorHAnsi" w:eastAsia="Calibri" w:hAnsiTheme="majorHAnsi"/>
                <w:kern w:val="24"/>
                <w:lang w:val="en-US"/>
              </w:rPr>
              <w:t>7659</w:t>
            </w:r>
            <w:r>
              <w:rPr>
                <w:rFonts w:asciiTheme="majorHAnsi" w:hAnsiTheme="majorHAnsi" w:cs="Arial"/>
              </w:rPr>
              <w:t xml:space="preserve"> </w:t>
            </w:r>
            <w:r w:rsidRPr="008C22E2">
              <w:rPr>
                <w:rFonts w:asciiTheme="majorHAnsi" w:eastAsia="Calibri" w:hAnsiTheme="majorHAnsi"/>
                <w:kern w:val="24"/>
                <w:lang w:val="en-US"/>
              </w:rPr>
              <w:t xml:space="preserve">(97%) </w:t>
            </w:r>
          </w:p>
        </w:tc>
      </w:tr>
      <w:tr w:rsidR="008C22E2" w:rsidRPr="008C22E2" w:rsidTr="008C22E2">
        <w:trPr>
          <w:trHeight w:val="292"/>
        </w:trPr>
        <w:tc>
          <w:tcPr>
            <w:tcW w:w="3802" w:type="dxa"/>
            <w:shd w:val="clear" w:color="auto" w:fill="FFFFFF" w:themeFill="background1"/>
            <w:tcMar>
              <w:top w:w="15" w:type="dxa"/>
              <w:left w:w="108" w:type="dxa"/>
              <w:bottom w:w="0" w:type="dxa"/>
              <w:right w:w="108" w:type="dxa"/>
            </w:tcMar>
            <w:vAlign w:val="center"/>
            <w:hideMark/>
          </w:tcPr>
          <w:p w:rsidR="008C22E2" w:rsidRPr="008C22E2" w:rsidRDefault="008C22E2" w:rsidP="008C22E2">
            <w:pPr>
              <w:jc w:val="center"/>
              <w:rPr>
                <w:rFonts w:asciiTheme="majorHAnsi" w:hAnsiTheme="majorHAnsi" w:cs="Arial"/>
              </w:rPr>
            </w:pPr>
            <w:r w:rsidRPr="008C22E2">
              <w:rPr>
                <w:rFonts w:asciiTheme="majorHAnsi" w:hAnsiTheme="majorHAnsi"/>
                <w:kern w:val="24"/>
                <w:lang w:val="en-US"/>
              </w:rPr>
              <w:t>OPV 0</w:t>
            </w:r>
            <w:r w:rsidRPr="008C22E2">
              <w:rPr>
                <w:rFonts w:asciiTheme="majorHAnsi" w:eastAsia="Calibri" w:hAnsiTheme="majorHAnsi"/>
                <w:kern w:val="24"/>
                <w:lang w:val="en-US"/>
              </w:rPr>
              <w:t xml:space="preserve"> </w:t>
            </w:r>
          </w:p>
        </w:tc>
        <w:tc>
          <w:tcPr>
            <w:tcW w:w="2845" w:type="dxa"/>
            <w:shd w:val="clear" w:color="auto" w:fill="FFFFFF" w:themeFill="background1"/>
            <w:tcMar>
              <w:top w:w="15" w:type="dxa"/>
              <w:left w:w="108" w:type="dxa"/>
              <w:bottom w:w="0" w:type="dxa"/>
              <w:right w:w="108" w:type="dxa"/>
            </w:tcMar>
            <w:vAlign w:val="center"/>
            <w:hideMark/>
          </w:tcPr>
          <w:p w:rsidR="008C22E2" w:rsidRPr="008C22E2" w:rsidRDefault="008C22E2" w:rsidP="008C22E2">
            <w:pPr>
              <w:jc w:val="center"/>
              <w:rPr>
                <w:rFonts w:asciiTheme="majorHAnsi" w:hAnsiTheme="majorHAnsi" w:cs="Arial"/>
              </w:rPr>
            </w:pPr>
            <w:r w:rsidRPr="008C22E2">
              <w:rPr>
                <w:rFonts w:asciiTheme="majorHAnsi" w:eastAsia="Calibri" w:hAnsiTheme="majorHAnsi"/>
                <w:kern w:val="24"/>
                <w:lang w:val="en-US"/>
              </w:rPr>
              <w:t xml:space="preserve">7910 </w:t>
            </w:r>
          </w:p>
        </w:tc>
        <w:tc>
          <w:tcPr>
            <w:tcW w:w="3057" w:type="dxa"/>
            <w:shd w:val="clear" w:color="auto" w:fill="FFFFFF" w:themeFill="background1"/>
            <w:tcMar>
              <w:top w:w="15" w:type="dxa"/>
              <w:left w:w="108" w:type="dxa"/>
              <w:bottom w:w="0" w:type="dxa"/>
              <w:right w:w="108" w:type="dxa"/>
            </w:tcMar>
            <w:vAlign w:val="center"/>
            <w:hideMark/>
          </w:tcPr>
          <w:p w:rsidR="008C22E2" w:rsidRPr="008C22E2" w:rsidRDefault="008C22E2" w:rsidP="008C22E2">
            <w:pPr>
              <w:jc w:val="center"/>
              <w:rPr>
                <w:rFonts w:asciiTheme="majorHAnsi" w:hAnsiTheme="majorHAnsi" w:cs="Arial"/>
              </w:rPr>
            </w:pPr>
            <w:r w:rsidRPr="008C22E2">
              <w:rPr>
                <w:rFonts w:asciiTheme="majorHAnsi" w:eastAsia="Calibri" w:hAnsiTheme="majorHAnsi"/>
                <w:kern w:val="24"/>
                <w:lang w:val="en-US"/>
              </w:rPr>
              <w:t>6914</w:t>
            </w:r>
            <w:r>
              <w:rPr>
                <w:rFonts w:asciiTheme="majorHAnsi" w:hAnsiTheme="majorHAnsi" w:cs="Arial"/>
              </w:rPr>
              <w:t xml:space="preserve"> </w:t>
            </w:r>
            <w:r w:rsidRPr="008C22E2">
              <w:rPr>
                <w:rFonts w:asciiTheme="majorHAnsi" w:eastAsia="Calibri" w:hAnsiTheme="majorHAnsi"/>
                <w:kern w:val="24"/>
                <w:lang w:val="en-US"/>
              </w:rPr>
              <w:t xml:space="preserve">(87%) </w:t>
            </w:r>
          </w:p>
        </w:tc>
      </w:tr>
      <w:tr w:rsidR="008C22E2" w:rsidRPr="008C22E2" w:rsidTr="008C22E2">
        <w:trPr>
          <w:trHeight w:val="292"/>
        </w:trPr>
        <w:tc>
          <w:tcPr>
            <w:tcW w:w="3802" w:type="dxa"/>
            <w:shd w:val="clear" w:color="auto" w:fill="FFFFFF" w:themeFill="background1"/>
            <w:tcMar>
              <w:top w:w="15" w:type="dxa"/>
              <w:left w:w="108" w:type="dxa"/>
              <w:bottom w:w="0" w:type="dxa"/>
              <w:right w:w="108" w:type="dxa"/>
            </w:tcMar>
            <w:vAlign w:val="center"/>
            <w:hideMark/>
          </w:tcPr>
          <w:p w:rsidR="008C22E2" w:rsidRPr="008C22E2" w:rsidRDefault="008C22E2" w:rsidP="008C22E2">
            <w:pPr>
              <w:jc w:val="center"/>
              <w:rPr>
                <w:rFonts w:asciiTheme="majorHAnsi" w:hAnsiTheme="majorHAnsi" w:cs="Arial"/>
              </w:rPr>
            </w:pPr>
            <w:r w:rsidRPr="008C22E2">
              <w:rPr>
                <w:rFonts w:asciiTheme="majorHAnsi" w:hAnsiTheme="majorHAnsi"/>
                <w:kern w:val="24"/>
                <w:lang w:val="en-US"/>
              </w:rPr>
              <w:t>OPV 1</w:t>
            </w:r>
            <w:r w:rsidRPr="008C22E2">
              <w:rPr>
                <w:rFonts w:asciiTheme="majorHAnsi" w:eastAsia="Calibri" w:hAnsiTheme="majorHAnsi"/>
                <w:kern w:val="24"/>
                <w:lang w:val="en-US"/>
              </w:rPr>
              <w:t xml:space="preserve"> </w:t>
            </w:r>
          </w:p>
        </w:tc>
        <w:tc>
          <w:tcPr>
            <w:tcW w:w="2845" w:type="dxa"/>
            <w:shd w:val="clear" w:color="auto" w:fill="FFFFFF" w:themeFill="background1"/>
            <w:tcMar>
              <w:top w:w="15" w:type="dxa"/>
              <w:left w:w="108" w:type="dxa"/>
              <w:bottom w:w="0" w:type="dxa"/>
              <w:right w:w="108" w:type="dxa"/>
            </w:tcMar>
            <w:vAlign w:val="center"/>
            <w:hideMark/>
          </w:tcPr>
          <w:p w:rsidR="008C22E2" w:rsidRPr="008C22E2" w:rsidRDefault="008C22E2" w:rsidP="008C22E2">
            <w:pPr>
              <w:jc w:val="center"/>
              <w:rPr>
                <w:rFonts w:asciiTheme="majorHAnsi" w:hAnsiTheme="majorHAnsi" w:cs="Arial"/>
              </w:rPr>
            </w:pPr>
            <w:r w:rsidRPr="008C22E2">
              <w:rPr>
                <w:rFonts w:asciiTheme="majorHAnsi" w:eastAsia="Calibri" w:hAnsiTheme="majorHAnsi"/>
                <w:kern w:val="24"/>
                <w:lang w:val="en-US"/>
              </w:rPr>
              <w:t xml:space="preserve">7910 </w:t>
            </w:r>
          </w:p>
        </w:tc>
        <w:tc>
          <w:tcPr>
            <w:tcW w:w="3057" w:type="dxa"/>
            <w:shd w:val="clear" w:color="auto" w:fill="FFFFFF" w:themeFill="background1"/>
            <w:tcMar>
              <w:top w:w="15" w:type="dxa"/>
              <w:left w:w="108" w:type="dxa"/>
              <w:bottom w:w="0" w:type="dxa"/>
              <w:right w:w="108" w:type="dxa"/>
            </w:tcMar>
            <w:vAlign w:val="center"/>
            <w:hideMark/>
          </w:tcPr>
          <w:p w:rsidR="008C22E2" w:rsidRPr="008C22E2" w:rsidRDefault="008C22E2" w:rsidP="008C22E2">
            <w:pPr>
              <w:jc w:val="center"/>
              <w:rPr>
                <w:rFonts w:asciiTheme="majorHAnsi" w:hAnsiTheme="majorHAnsi" w:cs="Arial"/>
              </w:rPr>
            </w:pPr>
            <w:r w:rsidRPr="008C22E2">
              <w:rPr>
                <w:rFonts w:asciiTheme="majorHAnsi" w:eastAsia="Calibri" w:hAnsiTheme="majorHAnsi"/>
                <w:kern w:val="24"/>
                <w:lang w:val="en-US"/>
              </w:rPr>
              <w:t>7534</w:t>
            </w:r>
            <w:r>
              <w:rPr>
                <w:rFonts w:asciiTheme="majorHAnsi" w:hAnsiTheme="majorHAnsi" w:cs="Arial"/>
              </w:rPr>
              <w:t xml:space="preserve"> </w:t>
            </w:r>
            <w:r w:rsidRPr="008C22E2">
              <w:rPr>
                <w:rFonts w:asciiTheme="majorHAnsi" w:eastAsia="Calibri" w:hAnsiTheme="majorHAnsi"/>
                <w:kern w:val="24"/>
                <w:lang w:val="en-US"/>
              </w:rPr>
              <w:t xml:space="preserve">(95%) </w:t>
            </w:r>
          </w:p>
        </w:tc>
      </w:tr>
      <w:tr w:rsidR="008C22E2" w:rsidRPr="008C22E2" w:rsidTr="008C22E2">
        <w:trPr>
          <w:trHeight w:val="227"/>
        </w:trPr>
        <w:tc>
          <w:tcPr>
            <w:tcW w:w="3802" w:type="dxa"/>
            <w:shd w:val="clear" w:color="auto" w:fill="FFFFFF" w:themeFill="background1"/>
            <w:tcMar>
              <w:top w:w="15" w:type="dxa"/>
              <w:left w:w="108" w:type="dxa"/>
              <w:bottom w:w="0" w:type="dxa"/>
              <w:right w:w="108" w:type="dxa"/>
            </w:tcMar>
            <w:vAlign w:val="center"/>
            <w:hideMark/>
          </w:tcPr>
          <w:p w:rsidR="008C22E2" w:rsidRPr="008C22E2" w:rsidRDefault="008C22E2" w:rsidP="008C22E2">
            <w:pPr>
              <w:jc w:val="center"/>
              <w:rPr>
                <w:rFonts w:asciiTheme="majorHAnsi" w:hAnsiTheme="majorHAnsi" w:cs="Arial"/>
              </w:rPr>
            </w:pPr>
            <w:r w:rsidRPr="008C22E2">
              <w:rPr>
                <w:rFonts w:asciiTheme="majorHAnsi" w:hAnsiTheme="majorHAnsi"/>
                <w:kern w:val="24"/>
                <w:lang w:val="en-US"/>
              </w:rPr>
              <w:t>OPV 2</w:t>
            </w:r>
            <w:r w:rsidRPr="008C22E2">
              <w:rPr>
                <w:rFonts w:asciiTheme="majorHAnsi" w:eastAsia="Calibri" w:hAnsiTheme="majorHAnsi"/>
                <w:kern w:val="24"/>
                <w:lang w:val="en-US"/>
              </w:rPr>
              <w:t xml:space="preserve"> </w:t>
            </w:r>
          </w:p>
        </w:tc>
        <w:tc>
          <w:tcPr>
            <w:tcW w:w="2845" w:type="dxa"/>
            <w:shd w:val="clear" w:color="auto" w:fill="FFFFFF" w:themeFill="background1"/>
            <w:tcMar>
              <w:top w:w="15" w:type="dxa"/>
              <w:left w:w="108" w:type="dxa"/>
              <w:bottom w:w="0" w:type="dxa"/>
              <w:right w:w="108" w:type="dxa"/>
            </w:tcMar>
            <w:vAlign w:val="center"/>
            <w:hideMark/>
          </w:tcPr>
          <w:p w:rsidR="008C22E2" w:rsidRPr="008C22E2" w:rsidRDefault="008C22E2" w:rsidP="008C22E2">
            <w:pPr>
              <w:jc w:val="center"/>
              <w:rPr>
                <w:rFonts w:asciiTheme="majorHAnsi" w:hAnsiTheme="majorHAnsi" w:cs="Arial"/>
              </w:rPr>
            </w:pPr>
            <w:r w:rsidRPr="008C22E2">
              <w:rPr>
                <w:rFonts w:asciiTheme="majorHAnsi" w:eastAsia="Calibri" w:hAnsiTheme="majorHAnsi"/>
                <w:kern w:val="24"/>
                <w:lang w:val="en-US"/>
              </w:rPr>
              <w:t xml:space="preserve">7910 </w:t>
            </w:r>
          </w:p>
        </w:tc>
        <w:tc>
          <w:tcPr>
            <w:tcW w:w="3057" w:type="dxa"/>
            <w:shd w:val="clear" w:color="auto" w:fill="FFFFFF" w:themeFill="background1"/>
            <w:tcMar>
              <w:top w:w="15" w:type="dxa"/>
              <w:left w:w="108" w:type="dxa"/>
              <w:bottom w:w="0" w:type="dxa"/>
              <w:right w:w="108" w:type="dxa"/>
            </w:tcMar>
            <w:vAlign w:val="center"/>
            <w:hideMark/>
          </w:tcPr>
          <w:p w:rsidR="008C22E2" w:rsidRPr="008C22E2" w:rsidRDefault="008C22E2" w:rsidP="008C22E2">
            <w:pPr>
              <w:jc w:val="center"/>
              <w:rPr>
                <w:rFonts w:asciiTheme="majorHAnsi" w:hAnsiTheme="majorHAnsi" w:cs="Arial"/>
              </w:rPr>
            </w:pPr>
            <w:r w:rsidRPr="008C22E2">
              <w:rPr>
                <w:rFonts w:asciiTheme="majorHAnsi" w:eastAsia="Calibri" w:hAnsiTheme="majorHAnsi"/>
                <w:kern w:val="24"/>
                <w:lang w:val="en-US"/>
              </w:rPr>
              <w:t>7521</w:t>
            </w:r>
            <w:r>
              <w:rPr>
                <w:rFonts w:asciiTheme="majorHAnsi" w:hAnsiTheme="majorHAnsi" w:cs="Arial"/>
              </w:rPr>
              <w:t xml:space="preserve"> </w:t>
            </w:r>
            <w:r w:rsidRPr="008C22E2">
              <w:rPr>
                <w:rFonts w:asciiTheme="majorHAnsi" w:eastAsia="Calibri" w:hAnsiTheme="majorHAnsi"/>
                <w:kern w:val="24"/>
                <w:lang w:val="en-US"/>
              </w:rPr>
              <w:t xml:space="preserve">(95%) </w:t>
            </w:r>
          </w:p>
        </w:tc>
      </w:tr>
      <w:tr w:rsidR="008C22E2" w:rsidRPr="008C22E2" w:rsidTr="008C22E2">
        <w:trPr>
          <w:trHeight w:val="292"/>
        </w:trPr>
        <w:tc>
          <w:tcPr>
            <w:tcW w:w="3802" w:type="dxa"/>
            <w:shd w:val="clear" w:color="auto" w:fill="FFFFFF" w:themeFill="background1"/>
            <w:tcMar>
              <w:top w:w="15" w:type="dxa"/>
              <w:left w:w="108" w:type="dxa"/>
              <w:bottom w:w="0" w:type="dxa"/>
              <w:right w:w="108" w:type="dxa"/>
            </w:tcMar>
            <w:vAlign w:val="center"/>
            <w:hideMark/>
          </w:tcPr>
          <w:p w:rsidR="008C22E2" w:rsidRPr="008C22E2" w:rsidRDefault="008C22E2" w:rsidP="008C22E2">
            <w:pPr>
              <w:jc w:val="center"/>
              <w:rPr>
                <w:rFonts w:asciiTheme="majorHAnsi" w:hAnsiTheme="majorHAnsi" w:cs="Arial"/>
              </w:rPr>
            </w:pPr>
            <w:r w:rsidRPr="008C22E2">
              <w:rPr>
                <w:rFonts w:asciiTheme="majorHAnsi" w:hAnsiTheme="majorHAnsi"/>
                <w:kern w:val="24"/>
                <w:lang w:val="en-US"/>
              </w:rPr>
              <w:t>OPV 3</w:t>
            </w:r>
            <w:r w:rsidRPr="008C22E2">
              <w:rPr>
                <w:rFonts w:asciiTheme="majorHAnsi" w:eastAsia="Calibri" w:hAnsiTheme="majorHAnsi"/>
                <w:kern w:val="24"/>
                <w:lang w:val="en-US"/>
              </w:rPr>
              <w:t xml:space="preserve"> </w:t>
            </w:r>
          </w:p>
        </w:tc>
        <w:tc>
          <w:tcPr>
            <w:tcW w:w="2845" w:type="dxa"/>
            <w:shd w:val="clear" w:color="auto" w:fill="FFFFFF" w:themeFill="background1"/>
            <w:tcMar>
              <w:top w:w="15" w:type="dxa"/>
              <w:left w:w="108" w:type="dxa"/>
              <w:bottom w:w="0" w:type="dxa"/>
              <w:right w:w="108" w:type="dxa"/>
            </w:tcMar>
            <w:vAlign w:val="center"/>
            <w:hideMark/>
          </w:tcPr>
          <w:p w:rsidR="008C22E2" w:rsidRPr="008C22E2" w:rsidRDefault="008C22E2" w:rsidP="008C22E2">
            <w:pPr>
              <w:jc w:val="center"/>
              <w:rPr>
                <w:rFonts w:asciiTheme="majorHAnsi" w:hAnsiTheme="majorHAnsi" w:cs="Arial"/>
              </w:rPr>
            </w:pPr>
            <w:r w:rsidRPr="008C22E2">
              <w:rPr>
                <w:rFonts w:asciiTheme="majorHAnsi" w:eastAsia="Calibri" w:hAnsiTheme="majorHAnsi"/>
                <w:kern w:val="24"/>
                <w:lang w:val="en-US"/>
              </w:rPr>
              <w:t xml:space="preserve">7910 </w:t>
            </w:r>
          </w:p>
        </w:tc>
        <w:tc>
          <w:tcPr>
            <w:tcW w:w="3057" w:type="dxa"/>
            <w:shd w:val="clear" w:color="auto" w:fill="FFFFFF" w:themeFill="background1"/>
            <w:tcMar>
              <w:top w:w="15" w:type="dxa"/>
              <w:left w:w="108" w:type="dxa"/>
              <w:bottom w:w="0" w:type="dxa"/>
              <w:right w:w="108" w:type="dxa"/>
            </w:tcMar>
            <w:vAlign w:val="center"/>
            <w:hideMark/>
          </w:tcPr>
          <w:p w:rsidR="008C22E2" w:rsidRPr="008C22E2" w:rsidRDefault="008C22E2" w:rsidP="008C22E2">
            <w:pPr>
              <w:jc w:val="center"/>
              <w:rPr>
                <w:rFonts w:asciiTheme="majorHAnsi" w:hAnsiTheme="majorHAnsi" w:cs="Arial"/>
              </w:rPr>
            </w:pPr>
            <w:r w:rsidRPr="008C22E2">
              <w:rPr>
                <w:rFonts w:asciiTheme="majorHAnsi" w:eastAsia="Calibri" w:hAnsiTheme="majorHAnsi"/>
                <w:kern w:val="24"/>
                <w:lang w:val="en-US"/>
              </w:rPr>
              <w:t xml:space="preserve">7665(97%) </w:t>
            </w:r>
          </w:p>
        </w:tc>
      </w:tr>
      <w:tr w:rsidR="008C22E2" w:rsidRPr="008C22E2" w:rsidTr="004C41A7">
        <w:trPr>
          <w:trHeight w:val="292"/>
        </w:trPr>
        <w:tc>
          <w:tcPr>
            <w:tcW w:w="3802" w:type="dxa"/>
            <w:shd w:val="clear" w:color="auto" w:fill="FFFFFF" w:themeFill="background1"/>
            <w:tcMar>
              <w:top w:w="15" w:type="dxa"/>
              <w:left w:w="108" w:type="dxa"/>
              <w:bottom w:w="0" w:type="dxa"/>
              <w:right w:w="108" w:type="dxa"/>
            </w:tcMar>
            <w:vAlign w:val="center"/>
          </w:tcPr>
          <w:p w:rsidR="008C22E2" w:rsidRPr="008C22E2" w:rsidRDefault="008C22E2" w:rsidP="008C22E2">
            <w:pPr>
              <w:jc w:val="center"/>
              <w:rPr>
                <w:rFonts w:asciiTheme="majorHAnsi" w:hAnsiTheme="majorHAnsi"/>
                <w:kern w:val="24"/>
              </w:rPr>
            </w:pPr>
            <w:r w:rsidRPr="008C22E2">
              <w:rPr>
                <w:rFonts w:asciiTheme="majorHAnsi" w:hAnsiTheme="majorHAnsi"/>
                <w:kern w:val="24"/>
                <w:lang w:val="en-US"/>
              </w:rPr>
              <w:t xml:space="preserve">Hep ‘B’ 0 </w:t>
            </w:r>
          </w:p>
        </w:tc>
        <w:tc>
          <w:tcPr>
            <w:tcW w:w="2845" w:type="dxa"/>
            <w:shd w:val="clear" w:color="auto" w:fill="FFFFFF" w:themeFill="background1"/>
            <w:tcMar>
              <w:top w:w="15" w:type="dxa"/>
              <w:left w:w="108" w:type="dxa"/>
              <w:bottom w:w="0" w:type="dxa"/>
              <w:right w:w="108" w:type="dxa"/>
            </w:tcMar>
          </w:tcPr>
          <w:p w:rsidR="008C22E2" w:rsidRDefault="008C22E2" w:rsidP="008C22E2">
            <w:pPr>
              <w:jc w:val="center"/>
            </w:pPr>
            <w:r w:rsidRPr="008C22E2">
              <w:rPr>
                <w:rFonts w:asciiTheme="majorHAnsi" w:eastAsia="Calibri" w:hAnsiTheme="majorHAnsi"/>
                <w:kern w:val="24"/>
                <w:lang w:val="en-US"/>
              </w:rPr>
              <w:t>7910</w:t>
            </w:r>
          </w:p>
        </w:tc>
        <w:tc>
          <w:tcPr>
            <w:tcW w:w="3057" w:type="dxa"/>
            <w:shd w:val="clear" w:color="auto" w:fill="FFFFFF" w:themeFill="background1"/>
            <w:tcMar>
              <w:top w:w="15" w:type="dxa"/>
              <w:left w:w="108" w:type="dxa"/>
              <w:bottom w:w="0" w:type="dxa"/>
              <w:right w:w="108" w:type="dxa"/>
            </w:tcMar>
            <w:vAlign w:val="center"/>
          </w:tcPr>
          <w:p w:rsidR="008C22E2" w:rsidRPr="008C22E2" w:rsidRDefault="008C22E2" w:rsidP="008C22E2">
            <w:pPr>
              <w:jc w:val="center"/>
              <w:rPr>
                <w:rFonts w:asciiTheme="majorHAnsi" w:eastAsia="Calibri" w:hAnsiTheme="majorHAnsi"/>
                <w:kern w:val="24"/>
              </w:rPr>
            </w:pPr>
            <w:r w:rsidRPr="008C22E2">
              <w:rPr>
                <w:rFonts w:asciiTheme="majorHAnsi" w:eastAsia="Calibri" w:hAnsiTheme="majorHAnsi"/>
                <w:kern w:val="24"/>
                <w:lang w:val="en-US"/>
              </w:rPr>
              <w:t>6478</w:t>
            </w:r>
            <w:r>
              <w:rPr>
                <w:rFonts w:asciiTheme="majorHAnsi" w:eastAsia="Calibri" w:hAnsiTheme="majorHAnsi"/>
                <w:kern w:val="24"/>
              </w:rPr>
              <w:t xml:space="preserve"> </w:t>
            </w:r>
            <w:r w:rsidRPr="008C22E2">
              <w:rPr>
                <w:rFonts w:asciiTheme="majorHAnsi" w:eastAsia="Calibri" w:hAnsiTheme="majorHAnsi"/>
                <w:kern w:val="24"/>
                <w:lang w:val="en-US"/>
              </w:rPr>
              <w:t>(82%)</w:t>
            </w:r>
          </w:p>
        </w:tc>
      </w:tr>
      <w:tr w:rsidR="008C22E2" w:rsidRPr="008C22E2" w:rsidTr="004C41A7">
        <w:trPr>
          <w:trHeight w:val="292"/>
        </w:trPr>
        <w:tc>
          <w:tcPr>
            <w:tcW w:w="3802" w:type="dxa"/>
            <w:shd w:val="clear" w:color="auto" w:fill="FFFFFF" w:themeFill="background1"/>
            <w:tcMar>
              <w:top w:w="15" w:type="dxa"/>
              <w:left w:w="108" w:type="dxa"/>
              <w:bottom w:w="0" w:type="dxa"/>
              <w:right w:w="108" w:type="dxa"/>
            </w:tcMar>
            <w:vAlign w:val="center"/>
          </w:tcPr>
          <w:p w:rsidR="008C22E2" w:rsidRPr="008C22E2" w:rsidRDefault="008C22E2" w:rsidP="008C22E2">
            <w:pPr>
              <w:jc w:val="center"/>
              <w:rPr>
                <w:rFonts w:asciiTheme="majorHAnsi" w:hAnsiTheme="majorHAnsi"/>
                <w:kern w:val="24"/>
              </w:rPr>
            </w:pPr>
            <w:r w:rsidRPr="008C22E2">
              <w:rPr>
                <w:rFonts w:asciiTheme="majorHAnsi" w:hAnsiTheme="majorHAnsi"/>
                <w:kern w:val="24"/>
                <w:lang w:val="en-US"/>
              </w:rPr>
              <w:t xml:space="preserve">FIPV 1 </w:t>
            </w:r>
          </w:p>
        </w:tc>
        <w:tc>
          <w:tcPr>
            <w:tcW w:w="2845" w:type="dxa"/>
            <w:shd w:val="clear" w:color="auto" w:fill="FFFFFF" w:themeFill="background1"/>
            <w:tcMar>
              <w:top w:w="15" w:type="dxa"/>
              <w:left w:w="108" w:type="dxa"/>
              <w:bottom w:w="0" w:type="dxa"/>
              <w:right w:w="108" w:type="dxa"/>
            </w:tcMar>
          </w:tcPr>
          <w:p w:rsidR="008C22E2" w:rsidRDefault="008C22E2" w:rsidP="008C22E2">
            <w:pPr>
              <w:jc w:val="center"/>
            </w:pPr>
            <w:r w:rsidRPr="008C22E2">
              <w:rPr>
                <w:rFonts w:asciiTheme="majorHAnsi" w:eastAsia="Calibri" w:hAnsiTheme="majorHAnsi"/>
                <w:kern w:val="24"/>
                <w:lang w:val="en-US"/>
              </w:rPr>
              <w:t>7910</w:t>
            </w:r>
          </w:p>
        </w:tc>
        <w:tc>
          <w:tcPr>
            <w:tcW w:w="3057" w:type="dxa"/>
            <w:shd w:val="clear" w:color="auto" w:fill="FFFFFF" w:themeFill="background1"/>
            <w:tcMar>
              <w:top w:w="15" w:type="dxa"/>
              <w:left w:w="108" w:type="dxa"/>
              <w:bottom w:w="0" w:type="dxa"/>
              <w:right w:w="108" w:type="dxa"/>
            </w:tcMar>
            <w:vAlign w:val="center"/>
          </w:tcPr>
          <w:p w:rsidR="008C22E2" w:rsidRPr="008C22E2" w:rsidRDefault="008C22E2" w:rsidP="008C22E2">
            <w:pPr>
              <w:jc w:val="center"/>
              <w:rPr>
                <w:rFonts w:asciiTheme="majorHAnsi" w:eastAsia="Calibri" w:hAnsiTheme="majorHAnsi"/>
                <w:kern w:val="24"/>
              </w:rPr>
            </w:pPr>
            <w:r w:rsidRPr="008C22E2">
              <w:rPr>
                <w:rFonts w:asciiTheme="majorHAnsi" w:eastAsia="Calibri" w:hAnsiTheme="majorHAnsi"/>
                <w:kern w:val="24"/>
                <w:lang w:val="en-US"/>
              </w:rPr>
              <w:t>7512</w:t>
            </w:r>
            <w:r>
              <w:rPr>
                <w:rFonts w:asciiTheme="majorHAnsi" w:eastAsia="Calibri" w:hAnsiTheme="majorHAnsi"/>
                <w:kern w:val="24"/>
              </w:rPr>
              <w:t xml:space="preserve"> </w:t>
            </w:r>
            <w:r w:rsidRPr="008C22E2">
              <w:rPr>
                <w:rFonts w:asciiTheme="majorHAnsi" w:eastAsia="Calibri" w:hAnsiTheme="majorHAnsi"/>
                <w:kern w:val="24"/>
                <w:lang w:val="en-US"/>
              </w:rPr>
              <w:t xml:space="preserve">(95%) </w:t>
            </w:r>
          </w:p>
        </w:tc>
      </w:tr>
      <w:tr w:rsidR="008C22E2" w:rsidRPr="008C22E2" w:rsidTr="004C41A7">
        <w:trPr>
          <w:trHeight w:val="292"/>
        </w:trPr>
        <w:tc>
          <w:tcPr>
            <w:tcW w:w="3802" w:type="dxa"/>
            <w:shd w:val="clear" w:color="auto" w:fill="FFFFFF" w:themeFill="background1"/>
            <w:tcMar>
              <w:top w:w="15" w:type="dxa"/>
              <w:left w:w="108" w:type="dxa"/>
              <w:bottom w:w="0" w:type="dxa"/>
              <w:right w:w="108" w:type="dxa"/>
            </w:tcMar>
            <w:vAlign w:val="center"/>
          </w:tcPr>
          <w:p w:rsidR="008C22E2" w:rsidRPr="008C22E2" w:rsidRDefault="008C22E2" w:rsidP="008C22E2">
            <w:pPr>
              <w:jc w:val="center"/>
              <w:rPr>
                <w:rFonts w:asciiTheme="majorHAnsi" w:hAnsiTheme="majorHAnsi"/>
                <w:kern w:val="24"/>
                <w:lang w:val="en-US"/>
              </w:rPr>
            </w:pPr>
            <w:r w:rsidRPr="008C22E2">
              <w:rPr>
                <w:rFonts w:asciiTheme="majorHAnsi" w:hAnsiTheme="majorHAnsi"/>
                <w:kern w:val="24"/>
                <w:lang w:val="en-US"/>
              </w:rPr>
              <w:t>FIPV</w:t>
            </w:r>
            <w:r>
              <w:rPr>
                <w:rFonts w:asciiTheme="majorHAnsi" w:hAnsiTheme="majorHAnsi"/>
                <w:kern w:val="24"/>
                <w:lang w:val="en-US"/>
              </w:rPr>
              <w:t xml:space="preserve"> 2</w:t>
            </w:r>
          </w:p>
        </w:tc>
        <w:tc>
          <w:tcPr>
            <w:tcW w:w="2845" w:type="dxa"/>
            <w:shd w:val="clear" w:color="auto" w:fill="FFFFFF" w:themeFill="background1"/>
            <w:tcMar>
              <w:top w:w="15" w:type="dxa"/>
              <w:left w:w="108" w:type="dxa"/>
              <w:bottom w:w="0" w:type="dxa"/>
              <w:right w:w="108" w:type="dxa"/>
            </w:tcMar>
          </w:tcPr>
          <w:p w:rsidR="008C22E2" w:rsidRDefault="008C22E2" w:rsidP="008C22E2">
            <w:pPr>
              <w:jc w:val="center"/>
            </w:pPr>
            <w:r w:rsidRPr="008C22E2">
              <w:rPr>
                <w:rFonts w:asciiTheme="majorHAnsi" w:eastAsia="Calibri" w:hAnsiTheme="majorHAnsi"/>
                <w:kern w:val="24"/>
                <w:lang w:val="en-US"/>
              </w:rPr>
              <w:t>7910</w:t>
            </w:r>
          </w:p>
        </w:tc>
        <w:tc>
          <w:tcPr>
            <w:tcW w:w="3057" w:type="dxa"/>
            <w:shd w:val="clear" w:color="auto" w:fill="FFFFFF" w:themeFill="background1"/>
            <w:tcMar>
              <w:top w:w="15" w:type="dxa"/>
              <w:left w:w="108" w:type="dxa"/>
              <w:bottom w:w="0" w:type="dxa"/>
              <w:right w:w="108" w:type="dxa"/>
            </w:tcMar>
            <w:vAlign w:val="center"/>
          </w:tcPr>
          <w:p w:rsidR="008C22E2" w:rsidRPr="008C22E2" w:rsidRDefault="008C22E2" w:rsidP="008C22E2">
            <w:pPr>
              <w:jc w:val="center"/>
              <w:rPr>
                <w:rFonts w:asciiTheme="majorHAnsi" w:eastAsia="Calibri" w:hAnsiTheme="majorHAnsi"/>
                <w:kern w:val="24"/>
              </w:rPr>
            </w:pPr>
            <w:r w:rsidRPr="008C22E2">
              <w:rPr>
                <w:rFonts w:asciiTheme="majorHAnsi" w:eastAsia="Calibri" w:hAnsiTheme="majorHAnsi"/>
                <w:kern w:val="24"/>
                <w:lang w:val="en-US"/>
              </w:rPr>
              <w:t>7312</w:t>
            </w:r>
            <w:r>
              <w:rPr>
                <w:rFonts w:asciiTheme="majorHAnsi" w:eastAsia="Calibri" w:hAnsiTheme="majorHAnsi"/>
                <w:kern w:val="24"/>
              </w:rPr>
              <w:t xml:space="preserve"> </w:t>
            </w:r>
            <w:r w:rsidRPr="008C22E2">
              <w:rPr>
                <w:rFonts w:asciiTheme="majorHAnsi" w:eastAsia="Calibri" w:hAnsiTheme="majorHAnsi"/>
                <w:kern w:val="24"/>
                <w:lang w:val="en-US"/>
              </w:rPr>
              <w:t xml:space="preserve">(92%) </w:t>
            </w:r>
          </w:p>
        </w:tc>
      </w:tr>
      <w:tr w:rsidR="008C22E2" w:rsidRPr="008C22E2" w:rsidTr="004C41A7">
        <w:trPr>
          <w:trHeight w:val="292"/>
        </w:trPr>
        <w:tc>
          <w:tcPr>
            <w:tcW w:w="3802" w:type="dxa"/>
            <w:shd w:val="clear" w:color="auto" w:fill="FFFFFF" w:themeFill="background1"/>
            <w:tcMar>
              <w:top w:w="15" w:type="dxa"/>
              <w:left w:w="108" w:type="dxa"/>
              <w:bottom w:w="0" w:type="dxa"/>
              <w:right w:w="108" w:type="dxa"/>
            </w:tcMar>
            <w:vAlign w:val="center"/>
          </w:tcPr>
          <w:p w:rsidR="008C22E2" w:rsidRPr="008C22E2" w:rsidRDefault="008C22E2" w:rsidP="008C22E2">
            <w:pPr>
              <w:jc w:val="center"/>
              <w:rPr>
                <w:rFonts w:asciiTheme="majorHAnsi" w:hAnsiTheme="majorHAnsi"/>
                <w:kern w:val="24"/>
                <w:lang w:val="en-US"/>
              </w:rPr>
            </w:pPr>
            <w:r>
              <w:rPr>
                <w:rFonts w:asciiTheme="majorHAnsi" w:hAnsiTheme="majorHAnsi"/>
                <w:kern w:val="24"/>
                <w:lang w:val="en-US"/>
              </w:rPr>
              <w:t>MR</w:t>
            </w:r>
          </w:p>
        </w:tc>
        <w:tc>
          <w:tcPr>
            <w:tcW w:w="2845" w:type="dxa"/>
            <w:shd w:val="clear" w:color="auto" w:fill="FFFFFF" w:themeFill="background1"/>
            <w:tcMar>
              <w:top w:w="15" w:type="dxa"/>
              <w:left w:w="108" w:type="dxa"/>
              <w:bottom w:w="0" w:type="dxa"/>
              <w:right w:w="108" w:type="dxa"/>
            </w:tcMar>
          </w:tcPr>
          <w:p w:rsidR="008C22E2" w:rsidRDefault="008C22E2" w:rsidP="008C22E2">
            <w:pPr>
              <w:jc w:val="center"/>
            </w:pPr>
            <w:r w:rsidRPr="008C22E2">
              <w:rPr>
                <w:rFonts w:asciiTheme="majorHAnsi" w:eastAsia="Calibri" w:hAnsiTheme="majorHAnsi"/>
                <w:kern w:val="24"/>
                <w:lang w:val="en-US"/>
              </w:rPr>
              <w:t>7910</w:t>
            </w:r>
          </w:p>
        </w:tc>
        <w:tc>
          <w:tcPr>
            <w:tcW w:w="3057" w:type="dxa"/>
            <w:shd w:val="clear" w:color="auto" w:fill="FFFFFF" w:themeFill="background1"/>
            <w:tcMar>
              <w:top w:w="15" w:type="dxa"/>
              <w:left w:w="108" w:type="dxa"/>
              <w:bottom w:w="0" w:type="dxa"/>
              <w:right w:w="108" w:type="dxa"/>
            </w:tcMar>
            <w:vAlign w:val="center"/>
          </w:tcPr>
          <w:p w:rsidR="008C22E2" w:rsidRPr="008C22E2" w:rsidRDefault="008C22E2" w:rsidP="008C22E2">
            <w:pPr>
              <w:jc w:val="center"/>
              <w:rPr>
                <w:rFonts w:asciiTheme="majorHAnsi" w:eastAsia="Calibri" w:hAnsiTheme="majorHAnsi"/>
                <w:kern w:val="24"/>
              </w:rPr>
            </w:pPr>
            <w:r w:rsidRPr="008C22E2">
              <w:rPr>
                <w:rFonts w:asciiTheme="majorHAnsi" w:eastAsia="Calibri" w:hAnsiTheme="majorHAnsi"/>
                <w:kern w:val="24"/>
                <w:lang w:val="en-US"/>
              </w:rPr>
              <w:t>7437</w:t>
            </w:r>
            <w:r>
              <w:rPr>
                <w:rFonts w:asciiTheme="majorHAnsi" w:eastAsia="Calibri" w:hAnsiTheme="majorHAnsi"/>
                <w:kern w:val="24"/>
              </w:rPr>
              <w:t xml:space="preserve"> </w:t>
            </w:r>
            <w:r w:rsidRPr="008C22E2">
              <w:rPr>
                <w:rFonts w:asciiTheme="majorHAnsi" w:eastAsia="Calibri" w:hAnsiTheme="majorHAnsi"/>
                <w:kern w:val="24"/>
                <w:lang w:val="en-US"/>
              </w:rPr>
              <w:t>(94%)</w:t>
            </w:r>
          </w:p>
        </w:tc>
      </w:tr>
      <w:tr w:rsidR="008C22E2" w:rsidRPr="008C22E2" w:rsidTr="004C41A7">
        <w:trPr>
          <w:trHeight w:val="292"/>
        </w:trPr>
        <w:tc>
          <w:tcPr>
            <w:tcW w:w="3802" w:type="dxa"/>
            <w:shd w:val="clear" w:color="auto" w:fill="FFFFFF" w:themeFill="background1"/>
            <w:tcMar>
              <w:top w:w="15" w:type="dxa"/>
              <w:left w:w="108" w:type="dxa"/>
              <w:bottom w:w="0" w:type="dxa"/>
              <w:right w:w="108" w:type="dxa"/>
            </w:tcMar>
            <w:vAlign w:val="center"/>
          </w:tcPr>
          <w:p w:rsidR="008C22E2" w:rsidRPr="008C22E2" w:rsidRDefault="008C22E2" w:rsidP="008C22E2">
            <w:pPr>
              <w:jc w:val="center"/>
              <w:rPr>
                <w:rFonts w:asciiTheme="majorHAnsi" w:hAnsiTheme="majorHAnsi"/>
                <w:kern w:val="24"/>
              </w:rPr>
            </w:pPr>
            <w:r w:rsidRPr="008C22E2">
              <w:rPr>
                <w:rFonts w:asciiTheme="majorHAnsi" w:hAnsiTheme="majorHAnsi"/>
                <w:kern w:val="24"/>
                <w:lang w:val="en-US"/>
              </w:rPr>
              <w:t xml:space="preserve">FI </w:t>
            </w:r>
          </w:p>
        </w:tc>
        <w:tc>
          <w:tcPr>
            <w:tcW w:w="2845" w:type="dxa"/>
            <w:shd w:val="clear" w:color="auto" w:fill="FFFFFF" w:themeFill="background1"/>
            <w:tcMar>
              <w:top w:w="15" w:type="dxa"/>
              <w:left w:w="108" w:type="dxa"/>
              <w:bottom w:w="0" w:type="dxa"/>
              <w:right w:w="108" w:type="dxa"/>
            </w:tcMar>
          </w:tcPr>
          <w:p w:rsidR="008C22E2" w:rsidRDefault="008C22E2" w:rsidP="008C22E2">
            <w:pPr>
              <w:jc w:val="center"/>
            </w:pPr>
            <w:r w:rsidRPr="008C22E2">
              <w:rPr>
                <w:rFonts w:asciiTheme="majorHAnsi" w:eastAsia="Calibri" w:hAnsiTheme="majorHAnsi"/>
                <w:kern w:val="24"/>
                <w:lang w:val="en-US"/>
              </w:rPr>
              <w:t>7910</w:t>
            </w:r>
          </w:p>
        </w:tc>
        <w:tc>
          <w:tcPr>
            <w:tcW w:w="3057" w:type="dxa"/>
            <w:shd w:val="clear" w:color="auto" w:fill="FFFFFF" w:themeFill="background1"/>
            <w:tcMar>
              <w:top w:w="15" w:type="dxa"/>
              <w:left w:w="108" w:type="dxa"/>
              <w:bottom w:w="0" w:type="dxa"/>
              <w:right w:w="108" w:type="dxa"/>
            </w:tcMar>
            <w:vAlign w:val="center"/>
          </w:tcPr>
          <w:p w:rsidR="008C22E2" w:rsidRPr="008C22E2" w:rsidRDefault="008C22E2" w:rsidP="008C22E2">
            <w:pPr>
              <w:jc w:val="center"/>
              <w:rPr>
                <w:rFonts w:asciiTheme="majorHAnsi" w:eastAsia="Calibri" w:hAnsiTheme="majorHAnsi"/>
                <w:kern w:val="24"/>
              </w:rPr>
            </w:pPr>
            <w:r w:rsidRPr="008C22E2">
              <w:rPr>
                <w:rFonts w:asciiTheme="majorHAnsi" w:eastAsia="Calibri" w:hAnsiTheme="majorHAnsi"/>
                <w:kern w:val="24"/>
                <w:lang w:val="en-US"/>
              </w:rPr>
              <w:t>7479</w:t>
            </w:r>
            <w:r>
              <w:rPr>
                <w:rFonts w:asciiTheme="majorHAnsi" w:eastAsia="Calibri" w:hAnsiTheme="majorHAnsi"/>
                <w:kern w:val="24"/>
              </w:rPr>
              <w:t xml:space="preserve"> </w:t>
            </w:r>
            <w:r w:rsidRPr="008C22E2">
              <w:rPr>
                <w:rFonts w:asciiTheme="majorHAnsi" w:eastAsia="Calibri" w:hAnsiTheme="majorHAnsi"/>
                <w:kern w:val="24"/>
                <w:lang w:val="en-US"/>
              </w:rPr>
              <w:t xml:space="preserve">(95%) </w:t>
            </w:r>
          </w:p>
        </w:tc>
      </w:tr>
      <w:tr w:rsidR="008C22E2" w:rsidRPr="008C22E2" w:rsidTr="004C41A7">
        <w:trPr>
          <w:trHeight w:val="292"/>
        </w:trPr>
        <w:tc>
          <w:tcPr>
            <w:tcW w:w="3802" w:type="dxa"/>
            <w:shd w:val="clear" w:color="auto" w:fill="FFFFFF" w:themeFill="background1"/>
            <w:tcMar>
              <w:top w:w="15" w:type="dxa"/>
              <w:left w:w="108" w:type="dxa"/>
              <w:bottom w:w="0" w:type="dxa"/>
              <w:right w:w="108" w:type="dxa"/>
            </w:tcMar>
            <w:vAlign w:val="center"/>
          </w:tcPr>
          <w:p w:rsidR="008C22E2" w:rsidRPr="008C22E2" w:rsidRDefault="008C22E2" w:rsidP="008C22E2">
            <w:pPr>
              <w:jc w:val="center"/>
              <w:rPr>
                <w:rFonts w:asciiTheme="majorHAnsi" w:hAnsiTheme="majorHAnsi"/>
                <w:kern w:val="24"/>
              </w:rPr>
            </w:pPr>
            <w:r w:rsidRPr="008C22E2">
              <w:rPr>
                <w:rFonts w:asciiTheme="majorHAnsi" w:hAnsiTheme="majorHAnsi"/>
                <w:kern w:val="24"/>
                <w:lang w:val="en-US"/>
              </w:rPr>
              <w:t xml:space="preserve">OPV B </w:t>
            </w:r>
          </w:p>
        </w:tc>
        <w:tc>
          <w:tcPr>
            <w:tcW w:w="2845" w:type="dxa"/>
            <w:shd w:val="clear" w:color="auto" w:fill="FFFFFF" w:themeFill="background1"/>
            <w:tcMar>
              <w:top w:w="15" w:type="dxa"/>
              <w:left w:w="108" w:type="dxa"/>
              <w:bottom w:w="0" w:type="dxa"/>
              <w:right w:w="108" w:type="dxa"/>
            </w:tcMar>
          </w:tcPr>
          <w:p w:rsidR="008C22E2" w:rsidRDefault="008C22E2" w:rsidP="008C22E2">
            <w:pPr>
              <w:jc w:val="center"/>
            </w:pPr>
            <w:r w:rsidRPr="008C22E2">
              <w:rPr>
                <w:rFonts w:asciiTheme="majorHAnsi" w:eastAsia="Calibri" w:hAnsiTheme="majorHAnsi"/>
                <w:kern w:val="24"/>
                <w:lang w:val="en-US"/>
              </w:rPr>
              <w:t>7910</w:t>
            </w:r>
          </w:p>
        </w:tc>
        <w:tc>
          <w:tcPr>
            <w:tcW w:w="3057" w:type="dxa"/>
            <w:shd w:val="clear" w:color="auto" w:fill="FFFFFF" w:themeFill="background1"/>
            <w:tcMar>
              <w:top w:w="15" w:type="dxa"/>
              <w:left w:w="108" w:type="dxa"/>
              <w:bottom w:w="0" w:type="dxa"/>
              <w:right w:w="108" w:type="dxa"/>
            </w:tcMar>
            <w:vAlign w:val="center"/>
          </w:tcPr>
          <w:p w:rsidR="008C22E2" w:rsidRPr="008C22E2" w:rsidRDefault="008C22E2" w:rsidP="008C22E2">
            <w:pPr>
              <w:jc w:val="center"/>
              <w:rPr>
                <w:rFonts w:asciiTheme="majorHAnsi" w:eastAsia="Calibri" w:hAnsiTheme="majorHAnsi"/>
                <w:kern w:val="24"/>
              </w:rPr>
            </w:pPr>
            <w:r w:rsidRPr="008C22E2">
              <w:rPr>
                <w:rFonts w:asciiTheme="majorHAnsi" w:eastAsia="Calibri" w:hAnsiTheme="majorHAnsi"/>
                <w:kern w:val="24"/>
                <w:lang w:val="en-US"/>
              </w:rPr>
              <w:t>8199</w:t>
            </w:r>
            <w:r>
              <w:rPr>
                <w:rFonts w:asciiTheme="majorHAnsi" w:eastAsia="Calibri" w:hAnsiTheme="majorHAnsi"/>
                <w:kern w:val="24"/>
              </w:rPr>
              <w:t xml:space="preserve"> </w:t>
            </w:r>
            <w:r w:rsidRPr="008C22E2">
              <w:rPr>
                <w:rFonts w:asciiTheme="majorHAnsi" w:eastAsia="Calibri" w:hAnsiTheme="majorHAnsi"/>
                <w:kern w:val="24"/>
                <w:lang w:val="en-US"/>
              </w:rPr>
              <w:t xml:space="preserve">(104%) </w:t>
            </w:r>
          </w:p>
        </w:tc>
      </w:tr>
      <w:tr w:rsidR="008C22E2" w:rsidRPr="008C22E2" w:rsidTr="004C41A7">
        <w:trPr>
          <w:trHeight w:val="292"/>
        </w:trPr>
        <w:tc>
          <w:tcPr>
            <w:tcW w:w="3802" w:type="dxa"/>
            <w:shd w:val="clear" w:color="auto" w:fill="FFFFFF" w:themeFill="background1"/>
            <w:tcMar>
              <w:top w:w="15" w:type="dxa"/>
              <w:left w:w="108" w:type="dxa"/>
              <w:bottom w:w="0" w:type="dxa"/>
              <w:right w:w="108" w:type="dxa"/>
            </w:tcMar>
            <w:vAlign w:val="center"/>
          </w:tcPr>
          <w:p w:rsidR="008C22E2" w:rsidRPr="005705D3" w:rsidRDefault="008C22E2" w:rsidP="005705D3">
            <w:pPr>
              <w:jc w:val="center"/>
              <w:rPr>
                <w:rFonts w:asciiTheme="majorHAnsi" w:hAnsiTheme="majorHAnsi"/>
                <w:kern w:val="24"/>
              </w:rPr>
            </w:pPr>
            <w:r w:rsidRPr="008C22E2">
              <w:rPr>
                <w:rFonts w:asciiTheme="majorHAnsi" w:hAnsiTheme="majorHAnsi"/>
                <w:kern w:val="24"/>
                <w:lang w:val="en-US"/>
              </w:rPr>
              <w:t xml:space="preserve">DPT B </w:t>
            </w:r>
          </w:p>
        </w:tc>
        <w:tc>
          <w:tcPr>
            <w:tcW w:w="2845" w:type="dxa"/>
            <w:shd w:val="clear" w:color="auto" w:fill="FFFFFF" w:themeFill="background1"/>
            <w:tcMar>
              <w:top w:w="15" w:type="dxa"/>
              <w:left w:w="108" w:type="dxa"/>
              <w:bottom w:w="0" w:type="dxa"/>
              <w:right w:w="108" w:type="dxa"/>
            </w:tcMar>
          </w:tcPr>
          <w:p w:rsidR="008C22E2" w:rsidRDefault="008C22E2" w:rsidP="008C22E2">
            <w:pPr>
              <w:jc w:val="center"/>
            </w:pPr>
            <w:r w:rsidRPr="008C22E2">
              <w:rPr>
                <w:rFonts w:asciiTheme="majorHAnsi" w:eastAsia="Calibri" w:hAnsiTheme="majorHAnsi"/>
                <w:kern w:val="24"/>
                <w:lang w:val="en-US"/>
              </w:rPr>
              <w:t>7910</w:t>
            </w:r>
          </w:p>
        </w:tc>
        <w:tc>
          <w:tcPr>
            <w:tcW w:w="3057" w:type="dxa"/>
            <w:shd w:val="clear" w:color="auto" w:fill="FFFFFF" w:themeFill="background1"/>
            <w:tcMar>
              <w:top w:w="15" w:type="dxa"/>
              <w:left w:w="108" w:type="dxa"/>
              <w:bottom w:w="0" w:type="dxa"/>
              <w:right w:w="108" w:type="dxa"/>
            </w:tcMar>
            <w:vAlign w:val="center"/>
          </w:tcPr>
          <w:p w:rsidR="008C22E2" w:rsidRPr="008C22E2" w:rsidRDefault="008C22E2" w:rsidP="008C22E2">
            <w:pPr>
              <w:jc w:val="center"/>
              <w:rPr>
                <w:rFonts w:asciiTheme="majorHAnsi" w:eastAsia="Calibri" w:hAnsiTheme="majorHAnsi"/>
                <w:kern w:val="24"/>
              </w:rPr>
            </w:pPr>
            <w:r w:rsidRPr="008C22E2">
              <w:rPr>
                <w:rFonts w:asciiTheme="majorHAnsi" w:eastAsia="Calibri" w:hAnsiTheme="majorHAnsi"/>
                <w:kern w:val="24"/>
                <w:lang w:val="en-US"/>
              </w:rPr>
              <w:t xml:space="preserve">8187(104%) </w:t>
            </w:r>
          </w:p>
        </w:tc>
      </w:tr>
    </w:tbl>
    <w:p w:rsidR="00DD44FC" w:rsidRPr="00BB1BA9" w:rsidRDefault="00DD44FC" w:rsidP="00A314FC">
      <w:pPr>
        <w:pStyle w:val="NoSpacing"/>
        <w:jc w:val="both"/>
        <w:rPr>
          <w:rFonts w:asciiTheme="majorHAnsi" w:hAnsiTheme="majorHAnsi"/>
          <w:lang w:val="en-US"/>
        </w:rPr>
      </w:pPr>
    </w:p>
    <w:tbl>
      <w:tblPr>
        <w:tblW w:w="9846" w:type="dxa"/>
        <w:tblCellMar>
          <w:left w:w="0" w:type="dxa"/>
          <w:right w:w="0" w:type="dxa"/>
        </w:tblCellMar>
        <w:tblLook w:val="04A0"/>
      </w:tblPr>
      <w:tblGrid>
        <w:gridCol w:w="3282"/>
        <w:gridCol w:w="3282"/>
        <w:gridCol w:w="3282"/>
      </w:tblGrid>
      <w:tr w:rsidR="005705D3" w:rsidRPr="005705D3" w:rsidTr="005705D3">
        <w:trPr>
          <w:trHeight w:val="406"/>
        </w:trPr>
        <w:tc>
          <w:tcPr>
            <w:tcW w:w="3282" w:type="dxa"/>
            <w:tcBorders>
              <w:top w:val="single" w:sz="8" w:space="0" w:color="FFFFFF"/>
              <w:left w:val="single" w:sz="8" w:space="0" w:color="FFFFFF"/>
              <w:bottom w:val="single" w:sz="24" w:space="0" w:color="FFFFFF"/>
              <w:right w:val="single" w:sz="8" w:space="0" w:color="FFFFFF"/>
            </w:tcBorders>
            <w:shd w:val="clear" w:color="auto" w:fill="C6D9F1"/>
            <w:tcMar>
              <w:top w:w="15" w:type="dxa"/>
              <w:left w:w="108" w:type="dxa"/>
              <w:bottom w:w="0" w:type="dxa"/>
              <w:right w:w="108" w:type="dxa"/>
            </w:tcMar>
            <w:vAlign w:val="center"/>
            <w:hideMark/>
          </w:tcPr>
          <w:p w:rsidR="005705D3" w:rsidRPr="005705D3" w:rsidRDefault="005705D3" w:rsidP="005705D3">
            <w:pPr>
              <w:jc w:val="center"/>
              <w:rPr>
                <w:rFonts w:asciiTheme="majorHAnsi" w:hAnsiTheme="majorHAnsi" w:cs="Arial"/>
              </w:rPr>
            </w:pPr>
            <w:r w:rsidRPr="005705D3">
              <w:rPr>
                <w:rFonts w:asciiTheme="majorHAnsi" w:eastAsia="Calibri" w:hAnsiTheme="majorHAnsi"/>
                <w:b/>
                <w:bCs/>
                <w:color w:val="000000"/>
                <w:kern w:val="24"/>
                <w:lang w:val="en-US"/>
              </w:rPr>
              <w:lastRenderedPageBreak/>
              <w:t xml:space="preserve">Vaccine </w:t>
            </w:r>
          </w:p>
        </w:tc>
        <w:tc>
          <w:tcPr>
            <w:tcW w:w="3282" w:type="dxa"/>
            <w:tcBorders>
              <w:top w:val="single" w:sz="8" w:space="0" w:color="FFFFFF"/>
              <w:left w:val="single" w:sz="8" w:space="0" w:color="FFFFFF"/>
              <w:bottom w:val="single" w:sz="24" w:space="0" w:color="FFFFFF"/>
              <w:right w:val="single" w:sz="8" w:space="0" w:color="FFFFFF"/>
            </w:tcBorders>
            <w:shd w:val="clear" w:color="auto" w:fill="C6D9F1"/>
            <w:tcMar>
              <w:top w:w="15" w:type="dxa"/>
              <w:left w:w="108" w:type="dxa"/>
              <w:bottom w:w="0" w:type="dxa"/>
              <w:right w:w="108" w:type="dxa"/>
            </w:tcMar>
            <w:vAlign w:val="center"/>
            <w:hideMark/>
          </w:tcPr>
          <w:p w:rsidR="005705D3" w:rsidRPr="005705D3" w:rsidRDefault="005705D3" w:rsidP="005705D3">
            <w:pPr>
              <w:jc w:val="center"/>
              <w:rPr>
                <w:rFonts w:asciiTheme="majorHAnsi" w:hAnsiTheme="majorHAnsi" w:cs="Arial"/>
              </w:rPr>
            </w:pPr>
            <w:r w:rsidRPr="005705D3">
              <w:rPr>
                <w:rFonts w:asciiTheme="majorHAnsi" w:eastAsia="Calibri" w:hAnsiTheme="majorHAnsi"/>
                <w:b/>
                <w:bCs/>
                <w:color w:val="000000"/>
                <w:kern w:val="24"/>
                <w:lang w:val="en-US"/>
              </w:rPr>
              <w:t xml:space="preserve">Target </w:t>
            </w:r>
          </w:p>
        </w:tc>
        <w:tc>
          <w:tcPr>
            <w:tcW w:w="3282" w:type="dxa"/>
            <w:tcBorders>
              <w:top w:val="single" w:sz="8" w:space="0" w:color="FFFFFF"/>
              <w:left w:val="single" w:sz="8" w:space="0" w:color="FFFFFF"/>
              <w:bottom w:val="single" w:sz="24" w:space="0" w:color="FFFFFF"/>
              <w:right w:val="single" w:sz="8" w:space="0" w:color="FFFFFF"/>
            </w:tcBorders>
            <w:shd w:val="clear" w:color="auto" w:fill="C6D9F1"/>
            <w:tcMar>
              <w:top w:w="15" w:type="dxa"/>
              <w:left w:w="108" w:type="dxa"/>
              <w:bottom w:w="0" w:type="dxa"/>
              <w:right w:w="108" w:type="dxa"/>
            </w:tcMar>
            <w:vAlign w:val="center"/>
            <w:hideMark/>
          </w:tcPr>
          <w:p w:rsidR="005705D3" w:rsidRPr="005705D3" w:rsidRDefault="005705D3" w:rsidP="005705D3">
            <w:pPr>
              <w:jc w:val="center"/>
              <w:rPr>
                <w:rFonts w:asciiTheme="majorHAnsi" w:hAnsiTheme="majorHAnsi" w:cs="Arial"/>
              </w:rPr>
            </w:pPr>
            <w:r w:rsidRPr="005705D3">
              <w:rPr>
                <w:rFonts w:asciiTheme="majorHAnsi" w:eastAsia="Calibri" w:hAnsiTheme="majorHAnsi"/>
                <w:b/>
                <w:bCs/>
                <w:color w:val="000000"/>
                <w:kern w:val="24"/>
                <w:lang w:val="en-US"/>
              </w:rPr>
              <w:t xml:space="preserve">Achievement </w:t>
            </w:r>
          </w:p>
        </w:tc>
      </w:tr>
      <w:tr w:rsidR="005705D3" w:rsidRPr="005705D3" w:rsidTr="005705D3">
        <w:trPr>
          <w:trHeight w:val="406"/>
        </w:trPr>
        <w:tc>
          <w:tcPr>
            <w:tcW w:w="3282" w:type="dxa"/>
            <w:tcBorders>
              <w:top w:val="single" w:sz="24" w:space="0" w:color="FFFFFF"/>
              <w:left w:val="single" w:sz="8" w:space="0" w:color="FFFFFF"/>
              <w:bottom w:val="single" w:sz="8" w:space="0" w:color="FFFFFF"/>
              <w:right w:val="single" w:sz="8" w:space="0" w:color="FFFFFF"/>
            </w:tcBorders>
            <w:shd w:val="clear" w:color="auto" w:fill="C6D9F1"/>
            <w:tcMar>
              <w:top w:w="15" w:type="dxa"/>
              <w:left w:w="108" w:type="dxa"/>
              <w:bottom w:w="0" w:type="dxa"/>
              <w:right w:w="108" w:type="dxa"/>
            </w:tcMar>
            <w:vAlign w:val="center"/>
            <w:hideMark/>
          </w:tcPr>
          <w:p w:rsidR="005705D3" w:rsidRPr="005705D3" w:rsidRDefault="005705D3" w:rsidP="005705D3">
            <w:pPr>
              <w:jc w:val="center"/>
              <w:rPr>
                <w:rFonts w:asciiTheme="majorHAnsi" w:hAnsiTheme="majorHAnsi" w:cs="Arial"/>
              </w:rPr>
            </w:pPr>
            <w:r w:rsidRPr="005705D3">
              <w:rPr>
                <w:rFonts w:asciiTheme="majorHAnsi" w:hAnsiTheme="majorHAnsi"/>
                <w:color w:val="000000"/>
                <w:kern w:val="24"/>
                <w:lang w:val="en-US"/>
              </w:rPr>
              <w:t>DPT (5 yrs)</w:t>
            </w:r>
            <w:r w:rsidRPr="005705D3">
              <w:rPr>
                <w:rFonts w:asciiTheme="majorHAnsi" w:eastAsia="Calibri" w:hAnsiTheme="majorHAnsi"/>
                <w:color w:val="000000"/>
                <w:kern w:val="24"/>
                <w:lang w:val="en-US"/>
              </w:rPr>
              <w:t xml:space="preserve"> </w:t>
            </w:r>
          </w:p>
        </w:tc>
        <w:tc>
          <w:tcPr>
            <w:tcW w:w="3282" w:type="dxa"/>
            <w:tcBorders>
              <w:top w:val="single" w:sz="24" w:space="0" w:color="FFFFFF"/>
              <w:left w:val="single" w:sz="8" w:space="0" w:color="FFFFFF"/>
              <w:bottom w:val="single" w:sz="8" w:space="0" w:color="FFFFFF"/>
              <w:right w:val="single" w:sz="8" w:space="0" w:color="FFFFFF"/>
            </w:tcBorders>
            <w:shd w:val="clear" w:color="auto" w:fill="C6D9F1"/>
            <w:tcMar>
              <w:top w:w="15" w:type="dxa"/>
              <w:left w:w="108" w:type="dxa"/>
              <w:bottom w:w="0" w:type="dxa"/>
              <w:right w:w="108" w:type="dxa"/>
            </w:tcMar>
            <w:vAlign w:val="center"/>
            <w:hideMark/>
          </w:tcPr>
          <w:p w:rsidR="005705D3" w:rsidRPr="005705D3" w:rsidRDefault="005705D3" w:rsidP="005705D3">
            <w:pPr>
              <w:jc w:val="center"/>
              <w:rPr>
                <w:rFonts w:asciiTheme="majorHAnsi" w:hAnsiTheme="majorHAnsi" w:cs="Arial"/>
              </w:rPr>
            </w:pPr>
            <w:r w:rsidRPr="005705D3">
              <w:rPr>
                <w:rFonts w:asciiTheme="majorHAnsi" w:hAnsiTheme="majorHAnsi"/>
                <w:color w:val="000000"/>
                <w:kern w:val="24"/>
                <w:lang w:val="en-US"/>
              </w:rPr>
              <w:t>10560 (Census 2011)</w:t>
            </w:r>
            <w:r w:rsidRPr="005705D3">
              <w:rPr>
                <w:rFonts w:asciiTheme="majorHAnsi" w:eastAsia="Calibri" w:hAnsiTheme="majorHAnsi"/>
                <w:color w:val="000000"/>
                <w:kern w:val="24"/>
                <w:lang w:val="en-US"/>
              </w:rPr>
              <w:t xml:space="preserve"> </w:t>
            </w:r>
          </w:p>
        </w:tc>
        <w:tc>
          <w:tcPr>
            <w:tcW w:w="3282" w:type="dxa"/>
            <w:tcBorders>
              <w:top w:val="single" w:sz="24" w:space="0" w:color="FFFFFF"/>
              <w:left w:val="single" w:sz="8" w:space="0" w:color="FFFFFF"/>
              <w:bottom w:val="single" w:sz="8" w:space="0" w:color="FFFFFF"/>
              <w:right w:val="single" w:sz="8" w:space="0" w:color="FFFFFF"/>
            </w:tcBorders>
            <w:shd w:val="clear" w:color="auto" w:fill="C6D9F1"/>
            <w:tcMar>
              <w:top w:w="15" w:type="dxa"/>
              <w:left w:w="108" w:type="dxa"/>
              <w:bottom w:w="0" w:type="dxa"/>
              <w:right w:w="108" w:type="dxa"/>
            </w:tcMar>
            <w:vAlign w:val="center"/>
            <w:hideMark/>
          </w:tcPr>
          <w:p w:rsidR="005705D3" w:rsidRPr="005705D3" w:rsidRDefault="005705D3" w:rsidP="005705D3">
            <w:pPr>
              <w:jc w:val="center"/>
              <w:rPr>
                <w:rFonts w:asciiTheme="majorHAnsi" w:hAnsiTheme="majorHAnsi" w:cs="Arial"/>
              </w:rPr>
            </w:pPr>
            <w:r w:rsidRPr="005705D3">
              <w:rPr>
                <w:rFonts w:asciiTheme="majorHAnsi" w:hAnsiTheme="majorHAnsi"/>
                <w:color w:val="000000"/>
                <w:kern w:val="24"/>
                <w:lang w:val="en-US"/>
              </w:rPr>
              <w:t>7891 (75%)</w:t>
            </w:r>
            <w:r w:rsidRPr="005705D3">
              <w:rPr>
                <w:rFonts w:asciiTheme="majorHAnsi" w:eastAsia="Calibri" w:hAnsiTheme="majorHAnsi"/>
                <w:color w:val="000000"/>
                <w:kern w:val="24"/>
                <w:lang w:val="en-US"/>
              </w:rPr>
              <w:t xml:space="preserve"> </w:t>
            </w:r>
          </w:p>
        </w:tc>
      </w:tr>
      <w:tr w:rsidR="005705D3" w:rsidRPr="005705D3" w:rsidTr="005705D3">
        <w:trPr>
          <w:trHeight w:val="406"/>
        </w:trPr>
        <w:tc>
          <w:tcPr>
            <w:tcW w:w="328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705D3" w:rsidRPr="005705D3" w:rsidRDefault="005705D3" w:rsidP="005705D3">
            <w:pPr>
              <w:jc w:val="center"/>
              <w:rPr>
                <w:rFonts w:asciiTheme="majorHAnsi" w:hAnsiTheme="majorHAnsi" w:cs="Arial"/>
              </w:rPr>
            </w:pPr>
            <w:r w:rsidRPr="005705D3">
              <w:rPr>
                <w:rFonts w:asciiTheme="majorHAnsi" w:hAnsiTheme="majorHAnsi"/>
                <w:color w:val="000000"/>
                <w:kern w:val="24"/>
                <w:lang w:val="en-US"/>
              </w:rPr>
              <w:t>TT (10 Yrs)</w:t>
            </w:r>
            <w:r w:rsidRPr="005705D3">
              <w:rPr>
                <w:rFonts w:asciiTheme="majorHAnsi" w:eastAsia="Calibri" w:hAnsiTheme="majorHAnsi"/>
                <w:color w:val="000000"/>
                <w:kern w:val="24"/>
                <w:lang w:val="en-US"/>
              </w:rPr>
              <w:t xml:space="preserve"> </w:t>
            </w:r>
          </w:p>
        </w:tc>
        <w:tc>
          <w:tcPr>
            <w:tcW w:w="328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705D3" w:rsidRPr="005705D3" w:rsidRDefault="005705D3" w:rsidP="005705D3">
            <w:pPr>
              <w:jc w:val="center"/>
              <w:rPr>
                <w:rFonts w:asciiTheme="majorHAnsi" w:hAnsiTheme="majorHAnsi" w:cs="Arial"/>
              </w:rPr>
            </w:pPr>
            <w:r w:rsidRPr="005705D3">
              <w:rPr>
                <w:rFonts w:asciiTheme="majorHAnsi" w:hAnsiTheme="majorHAnsi"/>
                <w:color w:val="000000"/>
                <w:kern w:val="24"/>
                <w:lang w:val="en-US"/>
              </w:rPr>
              <w:t>13543 (Census 2011)</w:t>
            </w:r>
            <w:r w:rsidRPr="005705D3">
              <w:rPr>
                <w:rFonts w:asciiTheme="majorHAnsi" w:eastAsia="Calibri" w:hAnsiTheme="majorHAnsi"/>
                <w:color w:val="000000"/>
                <w:kern w:val="24"/>
                <w:lang w:val="en-US"/>
              </w:rPr>
              <w:t xml:space="preserve"> </w:t>
            </w:r>
          </w:p>
        </w:tc>
        <w:tc>
          <w:tcPr>
            <w:tcW w:w="328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705D3" w:rsidRPr="005705D3" w:rsidRDefault="005705D3" w:rsidP="005705D3">
            <w:pPr>
              <w:jc w:val="center"/>
              <w:rPr>
                <w:rFonts w:asciiTheme="majorHAnsi" w:hAnsiTheme="majorHAnsi" w:cs="Arial"/>
              </w:rPr>
            </w:pPr>
            <w:r w:rsidRPr="005705D3">
              <w:rPr>
                <w:rFonts w:asciiTheme="majorHAnsi" w:hAnsiTheme="majorHAnsi"/>
                <w:color w:val="000000"/>
                <w:kern w:val="24"/>
                <w:lang w:val="en-US"/>
              </w:rPr>
              <w:t>8431 (62%)</w:t>
            </w:r>
            <w:r w:rsidRPr="005705D3">
              <w:rPr>
                <w:rFonts w:asciiTheme="majorHAnsi" w:eastAsia="Calibri" w:hAnsiTheme="majorHAnsi"/>
                <w:color w:val="000000"/>
                <w:kern w:val="24"/>
                <w:lang w:val="en-US"/>
              </w:rPr>
              <w:t xml:space="preserve"> </w:t>
            </w:r>
          </w:p>
        </w:tc>
      </w:tr>
      <w:tr w:rsidR="005705D3" w:rsidRPr="005705D3" w:rsidTr="005705D3">
        <w:trPr>
          <w:trHeight w:val="406"/>
        </w:trPr>
        <w:tc>
          <w:tcPr>
            <w:tcW w:w="328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705D3" w:rsidRPr="005705D3" w:rsidRDefault="005705D3" w:rsidP="005705D3">
            <w:pPr>
              <w:jc w:val="center"/>
              <w:rPr>
                <w:rFonts w:asciiTheme="majorHAnsi" w:hAnsiTheme="majorHAnsi" w:cs="Arial"/>
              </w:rPr>
            </w:pPr>
            <w:r w:rsidRPr="005705D3">
              <w:rPr>
                <w:rFonts w:asciiTheme="majorHAnsi" w:hAnsiTheme="majorHAnsi"/>
                <w:color w:val="000000"/>
                <w:kern w:val="24"/>
                <w:lang w:val="en-US"/>
              </w:rPr>
              <w:t>TT (16 Yrs)</w:t>
            </w:r>
            <w:r w:rsidRPr="005705D3">
              <w:rPr>
                <w:rFonts w:asciiTheme="majorHAnsi" w:eastAsia="Calibri" w:hAnsiTheme="majorHAnsi"/>
                <w:color w:val="000000"/>
                <w:kern w:val="24"/>
                <w:lang w:val="en-US"/>
              </w:rPr>
              <w:t xml:space="preserve"> </w:t>
            </w:r>
          </w:p>
        </w:tc>
        <w:tc>
          <w:tcPr>
            <w:tcW w:w="328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705D3" w:rsidRPr="005705D3" w:rsidRDefault="005705D3" w:rsidP="005705D3">
            <w:pPr>
              <w:jc w:val="center"/>
              <w:rPr>
                <w:rFonts w:asciiTheme="majorHAnsi" w:hAnsiTheme="majorHAnsi" w:cs="Arial"/>
              </w:rPr>
            </w:pPr>
            <w:r w:rsidRPr="005705D3">
              <w:rPr>
                <w:rFonts w:asciiTheme="majorHAnsi" w:hAnsiTheme="majorHAnsi"/>
                <w:color w:val="000000"/>
                <w:kern w:val="24"/>
                <w:lang w:val="en-US"/>
              </w:rPr>
              <w:t>13428 (Census 2011)</w:t>
            </w:r>
            <w:r w:rsidRPr="005705D3">
              <w:rPr>
                <w:rFonts w:asciiTheme="majorHAnsi" w:eastAsia="Calibri" w:hAnsiTheme="majorHAnsi"/>
                <w:color w:val="000000"/>
                <w:kern w:val="24"/>
                <w:lang w:val="en-US"/>
              </w:rPr>
              <w:t xml:space="preserve"> </w:t>
            </w:r>
          </w:p>
        </w:tc>
        <w:tc>
          <w:tcPr>
            <w:tcW w:w="328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705D3" w:rsidRPr="005705D3" w:rsidRDefault="005705D3" w:rsidP="005705D3">
            <w:pPr>
              <w:jc w:val="center"/>
              <w:rPr>
                <w:rFonts w:asciiTheme="majorHAnsi" w:hAnsiTheme="majorHAnsi" w:cs="Arial"/>
              </w:rPr>
            </w:pPr>
            <w:r w:rsidRPr="005705D3">
              <w:rPr>
                <w:rFonts w:asciiTheme="majorHAnsi" w:hAnsiTheme="majorHAnsi"/>
                <w:color w:val="000000"/>
                <w:kern w:val="24"/>
                <w:lang w:val="en-US"/>
              </w:rPr>
              <w:t>6664 (50%)</w:t>
            </w:r>
            <w:r w:rsidRPr="005705D3">
              <w:rPr>
                <w:rFonts w:asciiTheme="majorHAnsi" w:eastAsia="Calibri" w:hAnsiTheme="majorHAnsi"/>
                <w:color w:val="000000"/>
                <w:kern w:val="24"/>
                <w:lang w:val="en-US"/>
              </w:rPr>
              <w:t xml:space="preserve"> </w:t>
            </w:r>
          </w:p>
        </w:tc>
      </w:tr>
      <w:tr w:rsidR="005705D3" w:rsidRPr="005705D3" w:rsidTr="005705D3">
        <w:trPr>
          <w:trHeight w:val="406"/>
        </w:trPr>
        <w:tc>
          <w:tcPr>
            <w:tcW w:w="328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705D3" w:rsidRPr="005705D3" w:rsidRDefault="005705D3" w:rsidP="005705D3">
            <w:pPr>
              <w:jc w:val="center"/>
              <w:rPr>
                <w:rFonts w:asciiTheme="majorHAnsi" w:hAnsiTheme="majorHAnsi" w:cs="Arial"/>
              </w:rPr>
            </w:pPr>
            <w:r w:rsidRPr="005705D3">
              <w:rPr>
                <w:rFonts w:asciiTheme="majorHAnsi" w:hAnsiTheme="majorHAnsi"/>
                <w:color w:val="000000"/>
                <w:kern w:val="24"/>
                <w:lang w:val="en-US"/>
              </w:rPr>
              <w:t>Vitamin ‘A’ (1</w:t>
            </w:r>
            <w:r w:rsidRPr="005705D3">
              <w:rPr>
                <w:rFonts w:asciiTheme="majorHAnsi" w:hAnsiTheme="majorHAnsi"/>
                <w:color w:val="000000"/>
                <w:kern w:val="24"/>
                <w:position w:val="11"/>
                <w:vertAlign w:val="superscript"/>
                <w:lang w:val="en-US"/>
              </w:rPr>
              <w:t>st</w:t>
            </w:r>
            <w:r w:rsidRPr="005705D3">
              <w:rPr>
                <w:rFonts w:asciiTheme="majorHAnsi" w:hAnsiTheme="majorHAnsi"/>
                <w:color w:val="000000"/>
                <w:kern w:val="24"/>
                <w:lang w:val="en-US"/>
              </w:rPr>
              <w:t xml:space="preserve"> Dose)</w:t>
            </w:r>
            <w:r w:rsidRPr="005705D3">
              <w:rPr>
                <w:rFonts w:asciiTheme="majorHAnsi" w:eastAsia="Calibri" w:hAnsiTheme="majorHAnsi"/>
                <w:color w:val="000000"/>
                <w:kern w:val="24"/>
                <w:lang w:val="en-US"/>
              </w:rPr>
              <w:t xml:space="preserve"> </w:t>
            </w:r>
          </w:p>
        </w:tc>
        <w:tc>
          <w:tcPr>
            <w:tcW w:w="328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705D3" w:rsidRPr="005705D3" w:rsidRDefault="005705D3" w:rsidP="005705D3">
            <w:pPr>
              <w:jc w:val="center"/>
              <w:rPr>
                <w:rFonts w:asciiTheme="majorHAnsi" w:hAnsiTheme="majorHAnsi" w:cs="Arial"/>
              </w:rPr>
            </w:pPr>
            <w:r w:rsidRPr="005705D3">
              <w:rPr>
                <w:rFonts w:asciiTheme="majorHAnsi" w:eastAsia="Calibri" w:hAnsiTheme="majorHAnsi"/>
                <w:color w:val="000000"/>
                <w:kern w:val="24"/>
                <w:lang w:val="en-US"/>
              </w:rPr>
              <w:t xml:space="preserve">7910 (ELA) </w:t>
            </w:r>
          </w:p>
        </w:tc>
        <w:tc>
          <w:tcPr>
            <w:tcW w:w="328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705D3" w:rsidRPr="005705D3" w:rsidRDefault="005705D3" w:rsidP="005705D3">
            <w:pPr>
              <w:jc w:val="center"/>
              <w:rPr>
                <w:rFonts w:asciiTheme="majorHAnsi" w:hAnsiTheme="majorHAnsi" w:cs="Arial"/>
              </w:rPr>
            </w:pPr>
            <w:r w:rsidRPr="005705D3">
              <w:rPr>
                <w:rFonts w:asciiTheme="majorHAnsi" w:hAnsiTheme="majorHAnsi"/>
                <w:color w:val="000000"/>
                <w:kern w:val="24"/>
                <w:lang w:val="en-US"/>
              </w:rPr>
              <w:t>7310 (92%)</w:t>
            </w:r>
            <w:r w:rsidRPr="005705D3">
              <w:rPr>
                <w:rFonts w:asciiTheme="majorHAnsi" w:eastAsia="Calibri" w:hAnsiTheme="majorHAnsi"/>
                <w:color w:val="000000"/>
                <w:kern w:val="24"/>
                <w:lang w:val="en-US"/>
              </w:rPr>
              <w:t xml:space="preserve"> </w:t>
            </w:r>
          </w:p>
        </w:tc>
      </w:tr>
      <w:tr w:rsidR="005705D3" w:rsidRPr="005705D3" w:rsidTr="005705D3">
        <w:trPr>
          <w:trHeight w:val="406"/>
        </w:trPr>
        <w:tc>
          <w:tcPr>
            <w:tcW w:w="328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705D3" w:rsidRPr="005705D3" w:rsidRDefault="005705D3" w:rsidP="005705D3">
            <w:pPr>
              <w:jc w:val="center"/>
              <w:rPr>
                <w:rFonts w:asciiTheme="majorHAnsi" w:hAnsiTheme="majorHAnsi" w:cs="Arial"/>
              </w:rPr>
            </w:pPr>
            <w:r w:rsidRPr="005705D3">
              <w:rPr>
                <w:rFonts w:asciiTheme="majorHAnsi" w:hAnsiTheme="majorHAnsi"/>
                <w:color w:val="000000"/>
                <w:kern w:val="24"/>
                <w:lang w:val="en-US"/>
              </w:rPr>
              <w:t>Vitamin ‘A’ (5</w:t>
            </w:r>
            <w:r w:rsidRPr="005705D3">
              <w:rPr>
                <w:rFonts w:asciiTheme="majorHAnsi" w:hAnsiTheme="majorHAnsi"/>
                <w:color w:val="000000"/>
                <w:kern w:val="24"/>
                <w:position w:val="11"/>
                <w:vertAlign w:val="superscript"/>
                <w:lang w:val="en-US"/>
              </w:rPr>
              <w:t>th</w:t>
            </w:r>
            <w:r w:rsidRPr="005705D3">
              <w:rPr>
                <w:rFonts w:asciiTheme="majorHAnsi" w:hAnsiTheme="majorHAnsi"/>
                <w:color w:val="000000"/>
                <w:kern w:val="24"/>
                <w:lang w:val="en-US"/>
              </w:rPr>
              <w:t xml:space="preserve"> Dose)</w:t>
            </w:r>
            <w:r w:rsidRPr="005705D3">
              <w:rPr>
                <w:rFonts w:asciiTheme="majorHAnsi" w:eastAsia="Calibri" w:hAnsiTheme="majorHAnsi"/>
                <w:color w:val="000000"/>
                <w:kern w:val="24"/>
                <w:lang w:val="en-US"/>
              </w:rPr>
              <w:t xml:space="preserve"> </w:t>
            </w:r>
          </w:p>
        </w:tc>
        <w:tc>
          <w:tcPr>
            <w:tcW w:w="328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705D3" w:rsidRPr="005705D3" w:rsidRDefault="005705D3" w:rsidP="005705D3">
            <w:pPr>
              <w:jc w:val="center"/>
              <w:rPr>
                <w:rFonts w:asciiTheme="majorHAnsi" w:hAnsiTheme="majorHAnsi" w:cs="Arial"/>
              </w:rPr>
            </w:pPr>
            <w:r w:rsidRPr="005705D3">
              <w:rPr>
                <w:rFonts w:asciiTheme="majorHAnsi" w:hAnsiTheme="majorHAnsi"/>
                <w:color w:val="000000"/>
                <w:kern w:val="24"/>
                <w:lang w:val="en-US"/>
              </w:rPr>
              <w:t>8715 (Census 2011)</w:t>
            </w:r>
            <w:r w:rsidRPr="005705D3">
              <w:rPr>
                <w:rFonts w:asciiTheme="majorHAnsi" w:eastAsia="Calibri" w:hAnsiTheme="majorHAnsi"/>
                <w:color w:val="000000"/>
                <w:kern w:val="24"/>
                <w:lang w:val="en-US"/>
              </w:rPr>
              <w:t xml:space="preserve"> </w:t>
            </w:r>
          </w:p>
        </w:tc>
        <w:tc>
          <w:tcPr>
            <w:tcW w:w="328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705D3" w:rsidRPr="005705D3" w:rsidRDefault="005705D3" w:rsidP="005705D3">
            <w:pPr>
              <w:jc w:val="center"/>
              <w:rPr>
                <w:rFonts w:asciiTheme="majorHAnsi" w:hAnsiTheme="majorHAnsi" w:cs="Arial"/>
              </w:rPr>
            </w:pPr>
            <w:r w:rsidRPr="005705D3">
              <w:rPr>
                <w:rFonts w:asciiTheme="majorHAnsi" w:hAnsiTheme="majorHAnsi"/>
                <w:color w:val="000000"/>
                <w:kern w:val="24"/>
                <w:lang w:val="en-US"/>
              </w:rPr>
              <w:t>6338 (73%)</w:t>
            </w:r>
            <w:r w:rsidRPr="005705D3">
              <w:rPr>
                <w:rFonts w:asciiTheme="majorHAnsi" w:eastAsia="Calibri" w:hAnsiTheme="majorHAnsi"/>
                <w:color w:val="000000"/>
                <w:kern w:val="24"/>
                <w:lang w:val="en-US"/>
              </w:rPr>
              <w:t xml:space="preserve"> </w:t>
            </w:r>
          </w:p>
        </w:tc>
      </w:tr>
      <w:tr w:rsidR="005705D3" w:rsidRPr="005705D3" w:rsidTr="005705D3">
        <w:trPr>
          <w:trHeight w:val="406"/>
        </w:trPr>
        <w:tc>
          <w:tcPr>
            <w:tcW w:w="328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705D3" w:rsidRPr="005705D3" w:rsidRDefault="005705D3" w:rsidP="005705D3">
            <w:pPr>
              <w:jc w:val="center"/>
              <w:rPr>
                <w:rFonts w:asciiTheme="majorHAnsi" w:hAnsiTheme="majorHAnsi" w:cs="Arial"/>
              </w:rPr>
            </w:pPr>
            <w:r w:rsidRPr="005705D3">
              <w:rPr>
                <w:rFonts w:asciiTheme="majorHAnsi" w:hAnsiTheme="majorHAnsi"/>
                <w:color w:val="000000"/>
                <w:kern w:val="24"/>
                <w:lang w:val="en-US"/>
              </w:rPr>
              <w:t>Vitamin ‘A’ (9</w:t>
            </w:r>
            <w:r w:rsidRPr="005705D3">
              <w:rPr>
                <w:rFonts w:asciiTheme="majorHAnsi" w:hAnsiTheme="majorHAnsi"/>
                <w:color w:val="000000"/>
                <w:kern w:val="24"/>
                <w:position w:val="11"/>
                <w:vertAlign w:val="superscript"/>
                <w:lang w:val="en-US"/>
              </w:rPr>
              <w:t>th</w:t>
            </w:r>
            <w:r w:rsidRPr="005705D3">
              <w:rPr>
                <w:rFonts w:asciiTheme="majorHAnsi" w:hAnsiTheme="majorHAnsi"/>
                <w:color w:val="000000"/>
                <w:kern w:val="24"/>
                <w:lang w:val="en-US"/>
              </w:rPr>
              <w:t xml:space="preserve"> Dose)</w:t>
            </w:r>
            <w:r w:rsidRPr="005705D3">
              <w:rPr>
                <w:rFonts w:asciiTheme="majorHAnsi" w:eastAsia="Calibri" w:hAnsiTheme="majorHAnsi"/>
                <w:color w:val="000000"/>
                <w:kern w:val="24"/>
                <w:lang w:val="en-US"/>
              </w:rPr>
              <w:t xml:space="preserve"> </w:t>
            </w:r>
          </w:p>
        </w:tc>
        <w:tc>
          <w:tcPr>
            <w:tcW w:w="328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705D3" w:rsidRPr="005705D3" w:rsidRDefault="005705D3" w:rsidP="005705D3">
            <w:pPr>
              <w:jc w:val="center"/>
              <w:rPr>
                <w:rFonts w:asciiTheme="majorHAnsi" w:hAnsiTheme="majorHAnsi" w:cs="Arial"/>
              </w:rPr>
            </w:pPr>
            <w:r w:rsidRPr="005705D3">
              <w:rPr>
                <w:rFonts w:asciiTheme="majorHAnsi" w:hAnsiTheme="majorHAnsi"/>
                <w:color w:val="000000"/>
                <w:kern w:val="24"/>
                <w:lang w:val="en-US"/>
              </w:rPr>
              <w:t>10560 (Census 2011)</w:t>
            </w:r>
            <w:r w:rsidRPr="005705D3">
              <w:rPr>
                <w:rFonts w:asciiTheme="majorHAnsi" w:eastAsia="Calibri" w:hAnsiTheme="majorHAnsi"/>
                <w:color w:val="000000"/>
                <w:kern w:val="24"/>
                <w:lang w:val="en-US"/>
              </w:rPr>
              <w:t xml:space="preserve"> </w:t>
            </w:r>
          </w:p>
        </w:tc>
        <w:tc>
          <w:tcPr>
            <w:tcW w:w="328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705D3" w:rsidRPr="005705D3" w:rsidRDefault="005705D3" w:rsidP="005705D3">
            <w:pPr>
              <w:jc w:val="center"/>
              <w:rPr>
                <w:rFonts w:asciiTheme="majorHAnsi" w:hAnsiTheme="majorHAnsi" w:cs="Arial"/>
              </w:rPr>
            </w:pPr>
            <w:r w:rsidRPr="005705D3">
              <w:rPr>
                <w:rFonts w:asciiTheme="majorHAnsi" w:hAnsiTheme="majorHAnsi"/>
                <w:color w:val="000000"/>
                <w:kern w:val="24"/>
                <w:lang w:val="en-US"/>
              </w:rPr>
              <w:t>6517 (62%)</w:t>
            </w:r>
            <w:r w:rsidRPr="005705D3">
              <w:rPr>
                <w:rFonts w:asciiTheme="majorHAnsi" w:eastAsia="Calibri" w:hAnsiTheme="majorHAnsi"/>
                <w:color w:val="000000"/>
                <w:kern w:val="24"/>
                <w:lang w:val="en-US"/>
              </w:rPr>
              <w:t xml:space="preserve"> </w:t>
            </w:r>
          </w:p>
        </w:tc>
      </w:tr>
      <w:tr w:rsidR="005705D3" w:rsidRPr="005705D3" w:rsidTr="005705D3">
        <w:trPr>
          <w:trHeight w:val="318"/>
        </w:trPr>
        <w:tc>
          <w:tcPr>
            <w:tcW w:w="9846" w:type="dxa"/>
            <w:gridSpan w:val="3"/>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5705D3" w:rsidRPr="005705D3" w:rsidRDefault="005705D3" w:rsidP="005705D3">
            <w:pPr>
              <w:jc w:val="center"/>
              <w:rPr>
                <w:rFonts w:asciiTheme="majorHAnsi" w:hAnsiTheme="majorHAnsi" w:cs="Arial"/>
              </w:rPr>
            </w:pPr>
            <w:r w:rsidRPr="005705D3">
              <w:rPr>
                <w:rFonts w:asciiTheme="majorHAnsi" w:hAnsiTheme="majorHAnsi"/>
                <w:b/>
                <w:bCs/>
                <w:color w:val="000000"/>
                <w:kern w:val="24"/>
                <w:lang w:val="en-US"/>
              </w:rPr>
              <w:t xml:space="preserve">TT for Pregnant Women as per HMIS report 2020-21 </w:t>
            </w:r>
          </w:p>
        </w:tc>
      </w:tr>
      <w:tr w:rsidR="005705D3" w:rsidRPr="005705D3" w:rsidTr="005705D3">
        <w:trPr>
          <w:trHeight w:val="406"/>
        </w:trPr>
        <w:tc>
          <w:tcPr>
            <w:tcW w:w="328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705D3" w:rsidRPr="005705D3" w:rsidRDefault="005705D3" w:rsidP="005705D3">
            <w:pPr>
              <w:jc w:val="center"/>
              <w:rPr>
                <w:rFonts w:asciiTheme="majorHAnsi" w:hAnsiTheme="majorHAnsi" w:cs="Arial"/>
              </w:rPr>
            </w:pPr>
            <w:r w:rsidRPr="005705D3">
              <w:rPr>
                <w:rFonts w:asciiTheme="majorHAnsi" w:hAnsiTheme="majorHAnsi"/>
                <w:b/>
                <w:bCs/>
                <w:color w:val="000000"/>
                <w:kern w:val="24"/>
                <w:lang w:val="en-US"/>
              </w:rPr>
              <w:t>Vaccine</w:t>
            </w:r>
            <w:r w:rsidRPr="005705D3">
              <w:rPr>
                <w:rFonts w:asciiTheme="majorHAnsi" w:eastAsia="Calibri" w:hAnsiTheme="majorHAnsi"/>
                <w:color w:val="000000"/>
                <w:kern w:val="24"/>
                <w:lang w:val="en-US"/>
              </w:rPr>
              <w:t xml:space="preserve"> </w:t>
            </w:r>
          </w:p>
        </w:tc>
        <w:tc>
          <w:tcPr>
            <w:tcW w:w="328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705D3" w:rsidRPr="005705D3" w:rsidRDefault="005705D3" w:rsidP="005705D3">
            <w:pPr>
              <w:jc w:val="center"/>
              <w:rPr>
                <w:rFonts w:asciiTheme="majorHAnsi" w:hAnsiTheme="majorHAnsi" w:cs="Arial"/>
              </w:rPr>
            </w:pPr>
            <w:r w:rsidRPr="005705D3">
              <w:rPr>
                <w:rFonts w:asciiTheme="majorHAnsi" w:hAnsiTheme="majorHAnsi"/>
                <w:b/>
                <w:bCs/>
                <w:color w:val="000000"/>
                <w:kern w:val="24"/>
                <w:lang w:val="en-US"/>
              </w:rPr>
              <w:t xml:space="preserve">Target </w:t>
            </w:r>
          </w:p>
        </w:tc>
        <w:tc>
          <w:tcPr>
            <w:tcW w:w="328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705D3" w:rsidRPr="005705D3" w:rsidRDefault="005705D3" w:rsidP="005705D3">
            <w:pPr>
              <w:jc w:val="center"/>
              <w:rPr>
                <w:rFonts w:asciiTheme="majorHAnsi" w:hAnsiTheme="majorHAnsi" w:cs="Arial"/>
              </w:rPr>
            </w:pPr>
            <w:r w:rsidRPr="005705D3">
              <w:rPr>
                <w:rFonts w:asciiTheme="majorHAnsi" w:hAnsiTheme="majorHAnsi"/>
                <w:b/>
                <w:bCs/>
                <w:color w:val="000000"/>
                <w:kern w:val="24"/>
                <w:lang w:val="en-US"/>
              </w:rPr>
              <w:t>Achievement</w:t>
            </w:r>
            <w:r w:rsidRPr="005705D3">
              <w:rPr>
                <w:rFonts w:asciiTheme="majorHAnsi" w:eastAsia="Calibri" w:hAnsiTheme="majorHAnsi"/>
                <w:color w:val="000000"/>
                <w:kern w:val="24"/>
                <w:lang w:val="en-US"/>
              </w:rPr>
              <w:t xml:space="preserve"> </w:t>
            </w:r>
          </w:p>
        </w:tc>
      </w:tr>
      <w:tr w:rsidR="005705D3" w:rsidRPr="005705D3" w:rsidTr="005705D3">
        <w:trPr>
          <w:trHeight w:val="406"/>
        </w:trPr>
        <w:tc>
          <w:tcPr>
            <w:tcW w:w="328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705D3" w:rsidRPr="005705D3" w:rsidRDefault="005705D3" w:rsidP="005705D3">
            <w:pPr>
              <w:jc w:val="center"/>
              <w:rPr>
                <w:rFonts w:asciiTheme="majorHAnsi" w:hAnsiTheme="majorHAnsi" w:cs="Arial"/>
              </w:rPr>
            </w:pPr>
            <w:r w:rsidRPr="005705D3">
              <w:rPr>
                <w:rFonts w:asciiTheme="majorHAnsi" w:hAnsiTheme="majorHAnsi"/>
                <w:color w:val="000000"/>
                <w:kern w:val="24"/>
                <w:lang w:val="en-US"/>
              </w:rPr>
              <w:t xml:space="preserve">TT 1 </w:t>
            </w:r>
          </w:p>
        </w:tc>
        <w:tc>
          <w:tcPr>
            <w:tcW w:w="328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705D3" w:rsidRPr="005705D3" w:rsidRDefault="005705D3" w:rsidP="005705D3">
            <w:pPr>
              <w:jc w:val="center"/>
              <w:rPr>
                <w:rFonts w:asciiTheme="majorHAnsi" w:hAnsiTheme="majorHAnsi" w:cs="Arial"/>
              </w:rPr>
            </w:pPr>
            <w:r w:rsidRPr="005705D3">
              <w:rPr>
                <w:rFonts w:asciiTheme="majorHAnsi" w:eastAsia="Calibri" w:hAnsiTheme="majorHAnsi"/>
                <w:color w:val="000000"/>
                <w:kern w:val="24"/>
                <w:lang w:val="en-US"/>
              </w:rPr>
              <w:t xml:space="preserve">8773 </w:t>
            </w:r>
          </w:p>
        </w:tc>
        <w:tc>
          <w:tcPr>
            <w:tcW w:w="328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5705D3" w:rsidRPr="005705D3" w:rsidRDefault="005705D3" w:rsidP="005705D3">
            <w:pPr>
              <w:jc w:val="center"/>
              <w:rPr>
                <w:rFonts w:asciiTheme="majorHAnsi" w:hAnsiTheme="majorHAnsi" w:cs="Arial"/>
              </w:rPr>
            </w:pPr>
            <w:r w:rsidRPr="005705D3">
              <w:rPr>
                <w:rFonts w:asciiTheme="majorHAnsi" w:hAnsiTheme="majorHAnsi"/>
                <w:color w:val="000000"/>
                <w:kern w:val="24"/>
                <w:lang w:val="en-US"/>
              </w:rPr>
              <w:t>6867 (78%)</w:t>
            </w:r>
            <w:r w:rsidRPr="005705D3">
              <w:rPr>
                <w:rFonts w:asciiTheme="majorHAnsi" w:eastAsia="Calibri" w:hAnsiTheme="majorHAnsi"/>
                <w:color w:val="000000"/>
                <w:kern w:val="24"/>
                <w:lang w:val="en-US"/>
              </w:rPr>
              <w:t xml:space="preserve"> </w:t>
            </w:r>
          </w:p>
        </w:tc>
      </w:tr>
      <w:tr w:rsidR="005705D3" w:rsidRPr="005705D3" w:rsidTr="005705D3">
        <w:trPr>
          <w:trHeight w:val="406"/>
        </w:trPr>
        <w:tc>
          <w:tcPr>
            <w:tcW w:w="328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705D3" w:rsidRPr="005705D3" w:rsidRDefault="005705D3" w:rsidP="005705D3">
            <w:pPr>
              <w:jc w:val="center"/>
              <w:rPr>
                <w:rFonts w:asciiTheme="majorHAnsi" w:hAnsiTheme="majorHAnsi" w:cs="Arial"/>
              </w:rPr>
            </w:pPr>
            <w:r w:rsidRPr="005705D3">
              <w:rPr>
                <w:rFonts w:asciiTheme="majorHAnsi" w:hAnsiTheme="majorHAnsi"/>
                <w:color w:val="000000"/>
                <w:kern w:val="24"/>
                <w:lang w:val="en-US"/>
              </w:rPr>
              <w:t>TT 2 / Booster</w:t>
            </w:r>
            <w:r w:rsidRPr="005705D3">
              <w:rPr>
                <w:rFonts w:asciiTheme="majorHAnsi" w:eastAsia="Calibri" w:hAnsiTheme="majorHAnsi"/>
                <w:color w:val="000000"/>
                <w:kern w:val="24"/>
                <w:lang w:val="en-US"/>
              </w:rPr>
              <w:t xml:space="preserve"> </w:t>
            </w:r>
          </w:p>
        </w:tc>
        <w:tc>
          <w:tcPr>
            <w:tcW w:w="328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705D3" w:rsidRPr="005705D3" w:rsidRDefault="005705D3" w:rsidP="005705D3">
            <w:pPr>
              <w:jc w:val="center"/>
              <w:rPr>
                <w:rFonts w:asciiTheme="majorHAnsi" w:hAnsiTheme="majorHAnsi" w:cs="Arial"/>
              </w:rPr>
            </w:pPr>
            <w:r w:rsidRPr="005705D3">
              <w:rPr>
                <w:rFonts w:asciiTheme="majorHAnsi" w:eastAsia="Calibri" w:hAnsiTheme="majorHAnsi"/>
                <w:color w:val="000000"/>
                <w:kern w:val="24"/>
                <w:lang w:val="en-US"/>
              </w:rPr>
              <w:t xml:space="preserve">8773 </w:t>
            </w:r>
          </w:p>
        </w:tc>
        <w:tc>
          <w:tcPr>
            <w:tcW w:w="328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5705D3" w:rsidRPr="005705D3" w:rsidRDefault="005705D3" w:rsidP="005705D3">
            <w:pPr>
              <w:jc w:val="center"/>
              <w:rPr>
                <w:rFonts w:asciiTheme="majorHAnsi" w:hAnsiTheme="majorHAnsi" w:cs="Arial"/>
              </w:rPr>
            </w:pPr>
            <w:r w:rsidRPr="005705D3">
              <w:rPr>
                <w:rFonts w:asciiTheme="majorHAnsi" w:hAnsiTheme="majorHAnsi"/>
                <w:color w:val="000000"/>
                <w:kern w:val="24"/>
                <w:lang w:val="en-US"/>
              </w:rPr>
              <w:t>7408 (84%)</w:t>
            </w:r>
            <w:r w:rsidRPr="005705D3">
              <w:rPr>
                <w:rFonts w:asciiTheme="majorHAnsi" w:eastAsia="Calibri" w:hAnsiTheme="majorHAnsi"/>
                <w:color w:val="000000"/>
                <w:kern w:val="24"/>
                <w:lang w:val="en-US"/>
              </w:rPr>
              <w:t xml:space="preserve"> </w:t>
            </w:r>
          </w:p>
        </w:tc>
      </w:tr>
    </w:tbl>
    <w:p w:rsidR="00851E0B" w:rsidRDefault="00851E0B" w:rsidP="00A314FC">
      <w:pPr>
        <w:pStyle w:val="NoSpacing"/>
        <w:jc w:val="both"/>
        <w:rPr>
          <w:rFonts w:asciiTheme="majorHAnsi" w:hAnsiTheme="majorHAnsi"/>
          <w:lang w:val="en-US"/>
        </w:rPr>
      </w:pPr>
    </w:p>
    <w:p w:rsidR="00517BEC" w:rsidRPr="00BB1BA9" w:rsidRDefault="00517BEC" w:rsidP="00A314FC">
      <w:pPr>
        <w:pStyle w:val="NoSpacing"/>
        <w:jc w:val="both"/>
        <w:rPr>
          <w:rFonts w:asciiTheme="majorHAnsi" w:hAnsiTheme="majorHAnsi"/>
          <w:lang w:val="en-US"/>
        </w:rPr>
      </w:pPr>
    </w:p>
    <w:tbl>
      <w:tblPr>
        <w:tblStyle w:val="TableGrid"/>
        <w:tblW w:w="0" w:type="auto"/>
        <w:tblLook w:val="04A0"/>
      </w:tblPr>
      <w:tblGrid>
        <w:gridCol w:w="8472"/>
        <w:gridCol w:w="1364"/>
      </w:tblGrid>
      <w:tr w:rsidR="00CF05CC" w:rsidRPr="00BB1BA9" w:rsidTr="003361F9">
        <w:tc>
          <w:tcPr>
            <w:tcW w:w="9836" w:type="dxa"/>
            <w:gridSpan w:val="2"/>
            <w:vAlign w:val="center"/>
          </w:tcPr>
          <w:p w:rsidR="00CF05CC" w:rsidRPr="00BB1BA9" w:rsidRDefault="00CF05CC" w:rsidP="003361F9">
            <w:pPr>
              <w:pStyle w:val="NoSpacing"/>
              <w:jc w:val="center"/>
              <w:rPr>
                <w:rFonts w:asciiTheme="majorHAnsi" w:hAnsiTheme="majorHAnsi"/>
                <w:b/>
                <w:lang w:val="en-US"/>
              </w:rPr>
            </w:pPr>
            <w:r w:rsidRPr="00BB1BA9">
              <w:rPr>
                <w:rFonts w:asciiTheme="majorHAnsi" w:hAnsiTheme="majorHAnsi"/>
                <w:b/>
                <w:lang w:val="en-US"/>
              </w:rPr>
              <w:t>Other Immunization Performance</w:t>
            </w:r>
            <w:r w:rsidR="005705D3">
              <w:rPr>
                <w:rFonts w:asciiTheme="majorHAnsi" w:hAnsiTheme="majorHAnsi"/>
                <w:b/>
                <w:lang w:val="en-US"/>
              </w:rPr>
              <w:t xml:space="preserve"> 2020-21</w:t>
            </w:r>
          </w:p>
        </w:tc>
      </w:tr>
      <w:tr w:rsidR="00CF05CC" w:rsidRPr="00BB1BA9" w:rsidTr="00093E64">
        <w:tc>
          <w:tcPr>
            <w:tcW w:w="8472" w:type="dxa"/>
            <w:vAlign w:val="center"/>
          </w:tcPr>
          <w:p w:rsidR="00CF05CC" w:rsidRPr="00BB1BA9" w:rsidRDefault="003361F9" w:rsidP="00040447">
            <w:pPr>
              <w:pStyle w:val="NoSpacing"/>
              <w:rPr>
                <w:rFonts w:asciiTheme="majorHAnsi" w:hAnsiTheme="majorHAnsi"/>
                <w:lang w:val="en-US"/>
              </w:rPr>
            </w:pPr>
            <w:r w:rsidRPr="00BB1BA9">
              <w:rPr>
                <w:rFonts w:asciiTheme="majorHAnsi" w:hAnsiTheme="majorHAnsi"/>
                <w:lang w:val="en-US"/>
              </w:rPr>
              <w:t xml:space="preserve">Number of Immunization Sessions Planned </w:t>
            </w:r>
          </w:p>
        </w:tc>
        <w:tc>
          <w:tcPr>
            <w:tcW w:w="1364" w:type="dxa"/>
            <w:vAlign w:val="center"/>
          </w:tcPr>
          <w:p w:rsidR="00CF05CC" w:rsidRPr="00BB1BA9" w:rsidRDefault="005705D3" w:rsidP="003361F9">
            <w:pPr>
              <w:pStyle w:val="NoSpacing"/>
              <w:jc w:val="center"/>
              <w:rPr>
                <w:rFonts w:asciiTheme="majorHAnsi" w:hAnsiTheme="majorHAnsi"/>
                <w:lang w:val="en-US"/>
              </w:rPr>
            </w:pPr>
            <w:r>
              <w:rPr>
                <w:rFonts w:asciiTheme="majorHAnsi" w:hAnsiTheme="majorHAnsi"/>
                <w:lang w:val="en-US"/>
              </w:rPr>
              <w:t>8638</w:t>
            </w:r>
          </w:p>
        </w:tc>
      </w:tr>
      <w:tr w:rsidR="00CF05CC" w:rsidRPr="00BB1BA9" w:rsidTr="00093E64">
        <w:tc>
          <w:tcPr>
            <w:tcW w:w="8472" w:type="dxa"/>
            <w:vAlign w:val="center"/>
          </w:tcPr>
          <w:p w:rsidR="00CF05CC" w:rsidRPr="00BB1BA9" w:rsidRDefault="003361F9" w:rsidP="00040447">
            <w:pPr>
              <w:pStyle w:val="NoSpacing"/>
              <w:rPr>
                <w:rFonts w:asciiTheme="majorHAnsi" w:hAnsiTheme="majorHAnsi"/>
                <w:lang w:val="en-US"/>
              </w:rPr>
            </w:pPr>
            <w:r w:rsidRPr="00BB1BA9">
              <w:rPr>
                <w:rFonts w:asciiTheme="majorHAnsi" w:hAnsiTheme="majorHAnsi"/>
                <w:lang w:val="en-US"/>
              </w:rPr>
              <w:t>Number of Immunization Sessions Held</w:t>
            </w:r>
          </w:p>
        </w:tc>
        <w:tc>
          <w:tcPr>
            <w:tcW w:w="1364" w:type="dxa"/>
            <w:vAlign w:val="center"/>
          </w:tcPr>
          <w:p w:rsidR="00CF05CC" w:rsidRPr="00BB1BA9" w:rsidRDefault="005705D3" w:rsidP="005364E7">
            <w:pPr>
              <w:pStyle w:val="NoSpacing"/>
              <w:jc w:val="center"/>
              <w:rPr>
                <w:rFonts w:asciiTheme="majorHAnsi" w:hAnsiTheme="majorHAnsi"/>
                <w:lang w:val="en-US"/>
              </w:rPr>
            </w:pPr>
            <w:r>
              <w:rPr>
                <w:rFonts w:asciiTheme="majorHAnsi" w:hAnsiTheme="majorHAnsi"/>
                <w:lang w:val="en-US"/>
              </w:rPr>
              <w:t>8479</w:t>
            </w:r>
            <w:r w:rsidR="005364E7" w:rsidRPr="00BB1BA9">
              <w:rPr>
                <w:rFonts w:asciiTheme="majorHAnsi" w:hAnsiTheme="majorHAnsi"/>
                <w:lang w:val="en-US"/>
              </w:rPr>
              <w:t xml:space="preserve"> (98</w:t>
            </w:r>
            <w:r w:rsidR="003361F9" w:rsidRPr="00BB1BA9">
              <w:rPr>
                <w:rFonts w:asciiTheme="majorHAnsi" w:hAnsiTheme="majorHAnsi"/>
                <w:lang w:val="en-US"/>
              </w:rPr>
              <w:t>%)</w:t>
            </w:r>
          </w:p>
        </w:tc>
      </w:tr>
      <w:tr w:rsidR="00CF05CC" w:rsidRPr="00BB1BA9" w:rsidTr="00093E64">
        <w:tc>
          <w:tcPr>
            <w:tcW w:w="8472" w:type="dxa"/>
            <w:vAlign w:val="center"/>
          </w:tcPr>
          <w:p w:rsidR="00CF05CC" w:rsidRPr="00BB1BA9" w:rsidRDefault="003361F9" w:rsidP="00040447">
            <w:pPr>
              <w:pStyle w:val="NoSpacing"/>
              <w:rPr>
                <w:rFonts w:asciiTheme="majorHAnsi" w:hAnsiTheme="majorHAnsi"/>
                <w:lang w:val="en-US"/>
              </w:rPr>
            </w:pPr>
            <w:r w:rsidRPr="00BB1BA9">
              <w:rPr>
                <w:rFonts w:asciiTheme="majorHAnsi" w:hAnsiTheme="majorHAnsi"/>
                <w:lang w:val="en-US"/>
              </w:rPr>
              <w:t>Number of Immunization Sessions Held where ASHAs were present</w:t>
            </w:r>
          </w:p>
        </w:tc>
        <w:tc>
          <w:tcPr>
            <w:tcW w:w="1364" w:type="dxa"/>
            <w:vAlign w:val="center"/>
          </w:tcPr>
          <w:p w:rsidR="00CF05CC" w:rsidRPr="00BB1BA9" w:rsidRDefault="005705D3" w:rsidP="003361F9">
            <w:pPr>
              <w:pStyle w:val="NoSpacing"/>
              <w:jc w:val="center"/>
              <w:rPr>
                <w:rFonts w:asciiTheme="majorHAnsi" w:hAnsiTheme="majorHAnsi"/>
                <w:lang w:val="en-US"/>
              </w:rPr>
            </w:pPr>
            <w:r>
              <w:rPr>
                <w:rFonts w:asciiTheme="majorHAnsi" w:hAnsiTheme="majorHAnsi"/>
                <w:lang w:val="en-US"/>
              </w:rPr>
              <w:t>7480</w:t>
            </w:r>
            <w:r w:rsidR="005364E7" w:rsidRPr="00BB1BA9">
              <w:rPr>
                <w:rFonts w:asciiTheme="majorHAnsi" w:hAnsiTheme="majorHAnsi"/>
                <w:lang w:val="en-US"/>
              </w:rPr>
              <w:t xml:space="preserve"> (88</w:t>
            </w:r>
            <w:r w:rsidR="003361F9" w:rsidRPr="00BB1BA9">
              <w:rPr>
                <w:rFonts w:asciiTheme="majorHAnsi" w:hAnsiTheme="majorHAnsi"/>
                <w:lang w:val="en-US"/>
              </w:rPr>
              <w:t>%)</w:t>
            </w:r>
          </w:p>
        </w:tc>
      </w:tr>
      <w:tr w:rsidR="00CF05CC" w:rsidRPr="00BB1BA9" w:rsidTr="00093E64">
        <w:tc>
          <w:tcPr>
            <w:tcW w:w="8472" w:type="dxa"/>
            <w:vAlign w:val="center"/>
          </w:tcPr>
          <w:p w:rsidR="00CF05CC" w:rsidRPr="00BB1BA9" w:rsidRDefault="003361F9" w:rsidP="00040447">
            <w:pPr>
              <w:pStyle w:val="NoSpacing"/>
              <w:rPr>
                <w:rFonts w:asciiTheme="majorHAnsi" w:hAnsiTheme="majorHAnsi"/>
                <w:lang w:val="en-US"/>
              </w:rPr>
            </w:pPr>
            <w:r w:rsidRPr="00BB1BA9">
              <w:rPr>
                <w:rFonts w:asciiTheme="majorHAnsi" w:hAnsiTheme="majorHAnsi"/>
                <w:lang w:val="en-US"/>
              </w:rPr>
              <w:t xml:space="preserve">Number of cases of Diphtheria reported in children below 5 yrs of age </w:t>
            </w:r>
          </w:p>
        </w:tc>
        <w:tc>
          <w:tcPr>
            <w:tcW w:w="1364" w:type="dxa"/>
            <w:vAlign w:val="center"/>
          </w:tcPr>
          <w:p w:rsidR="00CF05CC" w:rsidRPr="00BB1BA9" w:rsidRDefault="003361F9" w:rsidP="003361F9">
            <w:pPr>
              <w:pStyle w:val="NoSpacing"/>
              <w:jc w:val="center"/>
              <w:rPr>
                <w:rFonts w:asciiTheme="majorHAnsi" w:hAnsiTheme="majorHAnsi"/>
                <w:lang w:val="en-US"/>
              </w:rPr>
            </w:pPr>
            <w:r w:rsidRPr="00BB1BA9">
              <w:rPr>
                <w:rFonts w:asciiTheme="majorHAnsi" w:hAnsiTheme="majorHAnsi"/>
                <w:lang w:val="en-US"/>
              </w:rPr>
              <w:t>0</w:t>
            </w:r>
          </w:p>
        </w:tc>
      </w:tr>
      <w:tr w:rsidR="00CF05CC" w:rsidRPr="00BB1BA9" w:rsidTr="00093E64">
        <w:tc>
          <w:tcPr>
            <w:tcW w:w="8472" w:type="dxa"/>
            <w:vAlign w:val="center"/>
          </w:tcPr>
          <w:p w:rsidR="00CF05CC" w:rsidRPr="00BB1BA9" w:rsidRDefault="003361F9" w:rsidP="00040447">
            <w:pPr>
              <w:pStyle w:val="NoSpacing"/>
              <w:rPr>
                <w:rFonts w:asciiTheme="majorHAnsi" w:hAnsiTheme="majorHAnsi"/>
                <w:lang w:val="en-US"/>
              </w:rPr>
            </w:pPr>
            <w:r w:rsidRPr="00BB1BA9">
              <w:rPr>
                <w:rFonts w:asciiTheme="majorHAnsi" w:hAnsiTheme="majorHAnsi"/>
                <w:lang w:val="en-US"/>
              </w:rPr>
              <w:t xml:space="preserve">Number of cases of </w:t>
            </w:r>
            <w:r w:rsidR="00DC7344" w:rsidRPr="00BB1BA9">
              <w:rPr>
                <w:rFonts w:asciiTheme="majorHAnsi" w:hAnsiTheme="majorHAnsi"/>
                <w:lang w:val="en-US"/>
              </w:rPr>
              <w:t>Pertussis</w:t>
            </w:r>
            <w:r w:rsidRPr="00BB1BA9">
              <w:rPr>
                <w:rFonts w:asciiTheme="majorHAnsi" w:hAnsiTheme="majorHAnsi"/>
                <w:lang w:val="en-US"/>
              </w:rPr>
              <w:t xml:space="preserve"> reported in children below 5 yrs of age</w:t>
            </w:r>
          </w:p>
        </w:tc>
        <w:tc>
          <w:tcPr>
            <w:tcW w:w="1364" w:type="dxa"/>
            <w:vAlign w:val="center"/>
          </w:tcPr>
          <w:p w:rsidR="00CF05CC" w:rsidRPr="00BB1BA9" w:rsidRDefault="003361F9" w:rsidP="003361F9">
            <w:pPr>
              <w:pStyle w:val="NoSpacing"/>
              <w:jc w:val="center"/>
              <w:rPr>
                <w:rFonts w:asciiTheme="majorHAnsi" w:hAnsiTheme="majorHAnsi"/>
                <w:lang w:val="en-US"/>
              </w:rPr>
            </w:pPr>
            <w:r w:rsidRPr="00BB1BA9">
              <w:rPr>
                <w:rFonts w:asciiTheme="majorHAnsi" w:hAnsiTheme="majorHAnsi"/>
                <w:lang w:val="en-US"/>
              </w:rPr>
              <w:t>0</w:t>
            </w:r>
          </w:p>
        </w:tc>
      </w:tr>
      <w:tr w:rsidR="003361F9" w:rsidRPr="00BB1BA9" w:rsidTr="00093E64">
        <w:tc>
          <w:tcPr>
            <w:tcW w:w="8472" w:type="dxa"/>
            <w:vAlign w:val="center"/>
          </w:tcPr>
          <w:p w:rsidR="003361F9" w:rsidRPr="00BB1BA9" w:rsidRDefault="003361F9" w:rsidP="00040447">
            <w:pPr>
              <w:pStyle w:val="NoSpacing"/>
              <w:rPr>
                <w:rFonts w:asciiTheme="majorHAnsi" w:hAnsiTheme="majorHAnsi"/>
                <w:lang w:val="en-US"/>
              </w:rPr>
            </w:pPr>
            <w:r w:rsidRPr="00BB1BA9">
              <w:rPr>
                <w:rFonts w:asciiTheme="majorHAnsi" w:hAnsiTheme="majorHAnsi"/>
                <w:lang w:val="en-US"/>
              </w:rPr>
              <w:t>Number of cases of Tetanus Neonatarum reported in children below 5 yrs of age</w:t>
            </w:r>
          </w:p>
        </w:tc>
        <w:tc>
          <w:tcPr>
            <w:tcW w:w="1364" w:type="dxa"/>
            <w:vAlign w:val="center"/>
          </w:tcPr>
          <w:p w:rsidR="003361F9" w:rsidRPr="00BB1BA9" w:rsidRDefault="003361F9" w:rsidP="003361F9">
            <w:pPr>
              <w:pStyle w:val="NoSpacing"/>
              <w:jc w:val="center"/>
              <w:rPr>
                <w:rFonts w:asciiTheme="majorHAnsi" w:hAnsiTheme="majorHAnsi"/>
                <w:lang w:val="en-US"/>
              </w:rPr>
            </w:pPr>
            <w:r w:rsidRPr="00BB1BA9">
              <w:rPr>
                <w:rFonts w:asciiTheme="majorHAnsi" w:hAnsiTheme="majorHAnsi"/>
                <w:lang w:val="en-US"/>
              </w:rPr>
              <w:t>0</w:t>
            </w:r>
          </w:p>
        </w:tc>
      </w:tr>
      <w:tr w:rsidR="003361F9" w:rsidRPr="00BB1BA9" w:rsidTr="00093E64">
        <w:tc>
          <w:tcPr>
            <w:tcW w:w="8472" w:type="dxa"/>
            <w:vAlign w:val="center"/>
          </w:tcPr>
          <w:p w:rsidR="003361F9" w:rsidRPr="00BB1BA9" w:rsidRDefault="003361F9" w:rsidP="00040447">
            <w:pPr>
              <w:pStyle w:val="NoSpacing"/>
              <w:rPr>
                <w:rFonts w:asciiTheme="majorHAnsi" w:hAnsiTheme="majorHAnsi"/>
                <w:lang w:val="en-US"/>
              </w:rPr>
            </w:pPr>
            <w:r w:rsidRPr="00BB1BA9">
              <w:rPr>
                <w:rFonts w:asciiTheme="majorHAnsi" w:hAnsiTheme="majorHAnsi"/>
                <w:lang w:val="en-US"/>
              </w:rPr>
              <w:t>Number of cases of Tetanus other than neonatarum reported in children below 5 yrs of age</w:t>
            </w:r>
          </w:p>
        </w:tc>
        <w:tc>
          <w:tcPr>
            <w:tcW w:w="1364" w:type="dxa"/>
            <w:vAlign w:val="center"/>
          </w:tcPr>
          <w:p w:rsidR="003361F9" w:rsidRPr="00BB1BA9" w:rsidRDefault="003361F9" w:rsidP="003361F9">
            <w:pPr>
              <w:pStyle w:val="NoSpacing"/>
              <w:jc w:val="center"/>
              <w:rPr>
                <w:rFonts w:asciiTheme="majorHAnsi" w:hAnsiTheme="majorHAnsi"/>
                <w:lang w:val="en-US"/>
              </w:rPr>
            </w:pPr>
            <w:r w:rsidRPr="00BB1BA9">
              <w:rPr>
                <w:rFonts w:asciiTheme="majorHAnsi" w:hAnsiTheme="majorHAnsi"/>
                <w:lang w:val="en-US"/>
              </w:rPr>
              <w:t>0</w:t>
            </w:r>
          </w:p>
        </w:tc>
      </w:tr>
      <w:tr w:rsidR="003361F9" w:rsidRPr="00BB1BA9" w:rsidTr="00093E64">
        <w:tc>
          <w:tcPr>
            <w:tcW w:w="8472" w:type="dxa"/>
            <w:vAlign w:val="center"/>
          </w:tcPr>
          <w:p w:rsidR="003361F9" w:rsidRPr="00BB1BA9" w:rsidRDefault="003361F9" w:rsidP="00040447">
            <w:pPr>
              <w:pStyle w:val="NoSpacing"/>
              <w:rPr>
                <w:rFonts w:asciiTheme="majorHAnsi" w:hAnsiTheme="majorHAnsi"/>
                <w:lang w:val="en-US"/>
              </w:rPr>
            </w:pPr>
            <w:r w:rsidRPr="00BB1BA9">
              <w:rPr>
                <w:rFonts w:asciiTheme="majorHAnsi" w:hAnsiTheme="majorHAnsi"/>
                <w:lang w:val="en-US"/>
              </w:rPr>
              <w:t>Number of cases of Polio reported in children below 5 yrs of age</w:t>
            </w:r>
          </w:p>
        </w:tc>
        <w:tc>
          <w:tcPr>
            <w:tcW w:w="1364" w:type="dxa"/>
            <w:vAlign w:val="center"/>
          </w:tcPr>
          <w:p w:rsidR="003361F9" w:rsidRPr="00BB1BA9" w:rsidRDefault="003361F9" w:rsidP="003361F9">
            <w:pPr>
              <w:pStyle w:val="NoSpacing"/>
              <w:jc w:val="center"/>
              <w:rPr>
                <w:rFonts w:asciiTheme="majorHAnsi" w:hAnsiTheme="majorHAnsi"/>
                <w:lang w:val="en-US"/>
              </w:rPr>
            </w:pPr>
            <w:r w:rsidRPr="00BB1BA9">
              <w:rPr>
                <w:rFonts w:asciiTheme="majorHAnsi" w:hAnsiTheme="majorHAnsi"/>
                <w:lang w:val="en-US"/>
              </w:rPr>
              <w:t>0</w:t>
            </w:r>
          </w:p>
        </w:tc>
      </w:tr>
      <w:tr w:rsidR="00DD44FC" w:rsidRPr="00BB1BA9" w:rsidTr="00093E64">
        <w:tc>
          <w:tcPr>
            <w:tcW w:w="8472" w:type="dxa"/>
            <w:vAlign w:val="center"/>
          </w:tcPr>
          <w:p w:rsidR="00DD44FC" w:rsidRPr="00BB1BA9" w:rsidRDefault="00DD44FC" w:rsidP="00040447">
            <w:pPr>
              <w:pStyle w:val="NoSpacing"/>
              <w:rPr>
                <w:rFonts w:asciiTheme="majorHAnsi" w:hAnsiTheme="majorHAnsi"/>
              </w:rPr>
            </w:pPr>
            <w:r w:rsidRPr="00BB1BA9">
              <w:rPr>
                <w:rFonts w:asciiTheme="majorHAnsi" w:hAnsiTheme="majorHAnsi"/>
                <w:lang w:val="en-US"/>
              </w:rPr>
              <w:t xml:space="preserve">Number of cases of Measles reported in children below 5 years of age </w:t>
            </w:r>
          </w:p>
        </w:tc>
        <w:tc>
          <w:tcPr>
            <w:tcW w:w="1364" w:type="dxa"/>
            <w:vAlign w:val="center"/>
          </w:tcPr>
          <w:p w:rsidR="00DD44FC" w:rsidRPr="00BB1BA9" w:rsidRDefault="005364E7" w:rsidP="003361F9">
            <w:pPr>
              <w:pStyle w:val="NoSpacing"/>
              <w:jc w:val="center"/>
              <w:rPr>
                <w:rFonts w:asciiTheme="majorHAnsi" w:hAnsiTheme="majorHAnsi"/>
                <w:lang w:val="en-US"/>
              </w:rPr>
            </w:pPr>
            <w:r w:rsidRPr="00BB1BA9">
              <w:rPr>
                <w:rFonts w:asciiTheme="majorHAnsi" w:hAnsiTheme="majorHAnsi"/>
                <w:lang w:val="en-US"/>
              </w:rPr>
              <w:t>3</w:t>
            </w:r>
            <w:r w:rsidR="005705D3">
              <w:rPr>
                <w:rFonts w:asciiTheme="majorHAnsi" w:hAnsiTheme="majorHAnsi"/>
                <w:lang w:val="en-US"/>
              </w:rPr>
              <w:t>9</w:t>
            </w:r>
          </w:p>
        </w:tc>
      </w:tr>
    </w:tbl>
    <w:p w:rsidR="00A314FC" w:rsidRDefault="00A314FC" w:rsidP="00A314FC">
      <w:pPr>
        <w:pStyle w:val="NoSpacing"/>
        <w:jc w:val="both"/>
        <w:rPr>
          <w:rFonts w:ascii="Bookman Old Style" w:hAnsi="Bookman Old Style"/>
          <w:b/>
          <w:lang w:val="en-US"/>
        </w:rPr>
      </w:pPr>
    </w:p>
    <w:p w:rsidR="003C311B" w:rsidRPr="005705D3" w:rsidRDefault="003C311B" w:rsidP="00A314FC">
      <w:pPr>
        <w:pStyle w:val="NoSpacing"/>
        <w:jc w:val="both"/>
        <w:rPr>
          <w:rFonts w:ascii="Bookman Old Style" w:hAnsi="Bookman Old Style"/>
          <w:b/>
          <w:lang w:val="en-US"/>
        </w:rPr>
      </w:pPr>
      <w:r>
        <w:rPr>
          <w:rFonts w:ascii="Bookman Old Style" w:hAnsi="Bookman Old Style"/>
          <w:b/>
          <w:lang w:val="en-US"/>
        </w:rPr>
        <w:t>COVID-19 vaccine was launched in Sikkim on 16</w:t>
      </w:r>
      <w:r w:rsidRPr="003C311B">
        <w:rPr>
          <w:rFonts w:ascii="Bookman Old Style" w:hAnsi="Bookman Old Style"/>
          <w:b/>
          <w:vertAlign w:val="superscript"/>
          <w:lang w:val="en-US"/>
        </w:rPr>
        <w:t>th</w:t>
      </w:r>
      <w:r>
        <w:rPr>
          <w:rFonts w:ascii="Bookman Old Style" w:hAnsi="Bookman Old Style"/>
          <w:b/>
          <w:lang w:val="en-US"/>
        </w:rPr>
        <w:t xml:space="preserve"> January 2021</w:t>
      </w:r>
    </w:p>
    <w:tbl>
      <w:tblPr>
        <w:tblStyle w:val="TableGrid"/>
        <w:tblW w:w="0" w:type="auto"/>
        <w:tblLook w:val="04A0"/>
      </w:tblPr>
      <w:tblGrid>
        <w:gridCol w:w="4968"/>
        <w:gridCol w:w="4821"/>
      </w:tblGrid>
      <w:tr w:rsidR="003C311B" w:rsidTr="003C311B">
        <w:trPr>
          <w:trHeight w:val="571"/>
        </w:trPr>
        <w:tc>
          <w:tcPr>
            <w:tcW w:w="9789" w:type="dxa"/>
            <w:gridSpan w:val="2"/>
            <w:vAlign w:val="center"/>
          </w:tcPr>
          <w:p w:rsidR="003C311B" w:rsidRDefault="003C311B" w:rsidP="003C311B">
            <w:pPr>
              <w:pStyle w:val="NoSpacing"/>
              <w:jc w:val="center"/>
              <w:rPr>
                <w:rFonts w:ascii="Bookman Old Style" w:hAnsi="Bookman Old Style"/>
                <w:b/>
                <w:lang w:val="en-US"/>
              </w:rPr>
            </w:pPr>
            <w:r w:rsidRPr="005705D3">
              <w:rPr>
                <w:rFonts w:ascii="Bookman Old Style" w:hAnsi="Bookman Old Style"/>
                <w:b/>
                <w:lang w:val="en-US"/>
              </w:rPr>
              <w:t>COVID-19 Vaccination Status</w:t>
            </w:r>
            <w:r>
              <w:rPr>
                <w:rFonts w:ascii="Bookman Old Style" w:hAnsi="Bookman Old Style"/>
                <w:b/>
                <w:lang w:val="en-US"/>
              </w:rPr>
              <w:t xml:space="preserve"> as on 16/09/2021</w:t>
            </w:r>
          </w:p>
        </w:tc>
      </w:tr>
      <w:tr w:rsidR="005705D3" w:rsidTr="005705D3">
        <w:trPr>
          <w:trHeight w:val="571"/>
        </w:trPr>
        <w:tc>
          <w:tcPr>
            <w:tcW w:w="4968" w:type="dxa"/>
            <w:vAlign w:val="center"/>
          </w:tcPr>
          <w:p w:rsidR="005705D3" w:rsidRDefault="005705D3" w:rsidP="005705D3">
            <w:pPr>
              <w:pStyle w:val="NoSpacing"/>
              <w:jc w:val="center"/>
              <w:rPr>
                <w:rFonts w:ascii="Bookman Old Style" w:hAnsi="Bookman Old Style"/>
                <w:b/>
                <w:lang w:val="en-US"/>
              </w:rPr>
            </w:pPr>
            <w:r>
              <w:rPr>
                <w:rFonts w:ascii="Bookman Old Style" w:hAnsi="Bookman Old Style"/>
                <w:b/>
                <w:lang w:val="en-US"/>
              </w:rPr>
              <w:t>1</w:t>
            </w:r>
            <w:r w:rsidRPr="005705D3">
              <w:rPr>
                <w:rFonts w:ascii="Bookman Old Style" w:hAnsi="Bookman Old Style"/>
                <w:b/>
                <w:vertAlign w:val="superscript"/>
                <w:lang w:val="en-US"/>
              </w:rPr>
              <w:t>st</w:t>
            </w:r>
            <w:r>
              <w:rPr>
                <w:rFonts w:ascii="Bookman Old Style" w:hAnsi="Bookman Old Style"/>
                <w:b/>
                <w:lang w:val="en-US"/>
              </w:rPr>
              <w:t xml:space="preserve"> Dose COVISHIELD (No. administered)</w:t>
            </w:r>
          </w:p>
        </w:tc>
        <w:tc>
          <w:tcPr>
            <w:tcW w:w="4821" w:type="dxa"/>
            <w:vAlign w:val="center"/>
          </w:tcPr>
          <w:p w:rsidR="005705D3" w:rsidRDefault="005705D3" w:rsidP="005705D3">
            <w:pPr>
              <w:pStyle w:val="NoSpacing"/>
              <w:jc w:val="center"/>
              <w:rPr>
                <w:rFonts w:ascii="Bookman Old Style" w:hAnsi="Bookman Old Style"/>
                <w:b/>
                <w:lang w:val="en-US"/>
              </w:rPr>
            </w:pPr>
            <w:r>
              <w:rPr>
                <w:rFonts w:ascii="Bookman Old Style" w:hAnsi="Bookman Old Style"/>
                <w:b/>
                <w:lang w:val="en-US"/>
              </w:rPr>
              <w:t>2</w:t>
            </w:r>
            <w:r w:rsidRPr="005705D3">
              <w:rPr>
                <w:rFonts w:ascii="Bookman Old Style" w:hAnsi="Bookman Old Style"/>
                <w:b/>
                <w:vertAlign w:val="superscript"/>
                <w:lang w:val="en-US"/>
              </w:rPr>
              <w:t>nd</w:t>
            </w:r>
            <w:r>
              <w:rPr>
                <w:rFonts w:ascii="Bookman Old Style" w:hAnsi="Bookman Old Style"/>
                <w:b/>
                <w:lang w:val="en-US"/>
              </w:rPr>
              <w:t xml:space="preserve"> Dose COVISHIELD (No. administered)</w:t>
            </w:r>
          </w:p>
        </w:tc>
      </w:tr>
      <w:tr w:rsidR="005705D3" w:rsidTr="005705D3">
        <w:trPr>
          <w:trHeight w:val="302"/>
        </w:trPr>
        <w:tc>
          <w:tcPr>
            <w:tcW w:w="4968" w:type="dxa"/>
          </w:tcPr>
          <w:p w:rsidR="005705D3" w:rsidRPr="005705D3" w:rsidRDefault="005705D3" w:rsidP="005705D3">
            <w:pPr>
              <w:pStyle w:val="NoSpacing"/>
              <w:jc w:val="center"/>
              <w:rPr>
                <w:rFonts w:ascii="Bookman Old Style" w:hAnsi="Bookman Old Style"/>
                <w:lang w:val="en-US"/>
              </w:rPr>
            </w:pPr>
            <w:r w:rsidRPr="005705D3">
              <w:rPr>
                <w:rFonts w:ascii="Bookman Old Style" w:hAnsi="Bookman Old Style"/>
                <w:lang w:val="en-US"/>
              </w:rPr>
              <w:t>5,13,000</w:t>
            </w:r>
          </w:p>
        </w:tc>
        <w:tc>
          <w:tcPr>
            <w:tcW w:w="4821" w:type="dxa"/>
          </w:tcPr>
          <w:p w:rsidR="005705D3" w:rsidRPr="005705D3" w:rsidRDefault="005705D3" w:rsidP="005705D3">
            <w:pPr>
              <w:pStyle w:val="NoSpacing"/>
              <w:jc w:val="center"/>
              <w:rPr>
                <w:rFonts w:ascii="Bookman Old Style" w:hAnsi="Bookman Old Style"/>
                <w:lang w:val="en-US"/>
              </w:rPr>
            </w:pPr>
            <w:r w:rsidRPr="005705D3">
              <w:rPr>
                <w:rFonts w:ascii="Bookman Old Style" w:hAnsi="Bookman Old Style"/>
                <w:lang w:val="en-US"/>
              </w:rPr>
              <w:t>2,74,898</w:t>
            </w:r>
          </w:p>
        </w:tc>
      </w:tr>
    </w:tbl>
    <w:p w:rsidR="005705D3" w:rsidRDefault="005705D3" w:rsidP="00A314FC">
      <w:pPr>
        <w:pStyle w:val="NoSpacing"/>
        <w:jc w:val="both"/>
        <w:rPr>
          <w:rFonts w:ascii="Bookman Old Style" w:hAnsi="Bookman Old Style"/>
          <w:b/>
          <w:lang w:val="en-US"/>
        </w:rPr>
      </w:pPr>
    </w:p>
    <w:p w:rsidR="005705D3" w:rsidRPr="005705D3" w:rsidRDefault="005705D3" w:rsidP="00A314FC">
      <w:pPr>
        <w:pStyle w:val="NoSpacing"/>
        <w:jc w:val="both"/>
        <w:rPr>
          <w:rFonts w:ascii="Bookman Old Style" w:hAnsi="Bookman Old Style"/>
          <w:b/>
          <w:lang w:val="en-US"/>
        </w:rPr>
      </w:pPr>
    </w:p>
    <w:p w:rsidR="005705D3" w:rsidRDefault="005705D3" w:rsidP="00A314FC">
      <w:pPr>
        <w:pStyle w:val="NoSpacing"/>
        <w:jc w:val="both"/>
        <w:rPr>
          <w:rFonts w:ascii="Bookman Old Style" w:hAnsi="Bookman Old Style"/>
          <w:lang w:val="en-US"/>
        </w:rPr>
      </w:pPr>
    </w:p>
    <w:p w:rsidR="003C311B" w:rsidRDefault="003C311B" w:rsidP="00A314FC">
      <w:pPr>
        <w:pStyle w:val="NoSpacing"/>
        <w:jc w:val="both"/>
        <w:rPr>
          <w:rFonts w:ascii="Bookman Old Style" w:hAnsi="Bookman Old Style"/>
          <w:lang w:val="en-US"/>
        </w:rPr>
      </w:pPr>
    </w:p>
    <w:p w:rsidR="003C311B" w:rsidRDefault="003C311B" w:rsidP="00A314FC">
      <w:pPr>
        <w:pStyle w:val="NoSpacing"/>
        <w:jc w:val="both"/>
        <w:rPr>
          <w:rFonts w:ascii="Bookman Old Style" w:hAnsi="Bookman Old Style"/>
          <w:lang w:val="en-US"/>
        </w:rPr>
      </w:pPr>
    </w:p>
    <w:p w:rsidR="003C311B" w:rsidRDefault="003C311B" w:rsidP="00A314FC">
      <w:pPr>
        <w:pStyle w:val="NoSpacing"/>
        <w:jc w:val="both"/>
        <w:rPr>
          <w:rFonts w:ascii="Bookman Old Style" w:hAnsi="Bookman Old Style"/>
          <w:lang w:val="en-US"/>
        </w:rPr>
      </w:pPr>
    </w:p>
    <w:p w:rsidR="003C311B" w:rsidRDefault="003C311B" w:rsidP="00A314FC">
      <w:pPr>
        <w:pStyle w:val="NoSpacing"/>
        <w:jc w:val="both"/>
        <w:rPr>
          <w:rFonts w:ascii="Bookman Old Style" w:hAnsi="Bookman Old Style"/>
          <w:lang w:val="en-US"/>
        </w:rPr>
      </w:pPr>
    </w:p>
    <w:p w:rsidR="003C311B" w:rsidRDefault="003C311B" w:rsidP="00A314FC">
      <w:pPr>
        <w:pStyle w:val="NoSpacing"/>
        <w:jc w:val="both"/>
        <w:rPr>
          <w:rFonts w:ascii="Bookman Old Style" w:hAnsi="Bookman Old Style"/>
          <w:lang w:val="en-US"/>
        </w:rPr>
      </w:pPr>
    </w:p>
    <w:p w:rsidR="003C311B" w:rsidRDefault="003C311B" w:rsidP="00A314FC">
      <w:pPr>
        <w:pStyle w:val="NoSpacing"/>
        <w:jc w:val="both"/>
        <w:rPr>
          <w:rFonts w:ascii="Bookman Old Style" w:hAnsi="Bookman Old Style"/>
          <w:lang w:val="en-US"/>
        </w:rPr>
      </w:pPr>
    </w:p>
    <w:p w:rsidR="003C311B" w:rsidRDefault="003C311B" w:rsidP="00A314FC">
      <w:pPr>
        <w:pStyle w:val="NoSpacing"/>
        <w:jc w:val="both"/>
        <w:rPr>
          <w:rFonts w:ascii="Bookman Old Style" w:hAnsi="Bookman Old Style"/>
          <w:lang w:val="en-US"/>
        </w:rPr>
      </w:pPr>
    </w:p>
    <w:p w:rsidR="003C311B" w:rsidRDefault="003C311B" w:rsidP="00A314FC">
      <w:pPr>
        <w:pStyle w:val="NoSpacing"/>
        <w:jc w:val="both"/>
        <w:rPr>
          <w:rFonts w:ascii="Bookman Old Style" w:hAnsi="Bookman Old Style"/>
          <w:lang w:val="en-US"/>
        </w:rPr>
      </w:pPr>
    </w:p>
    <w:p w:rsidR="003C311B" w:rsidRDefault="003C311B" w:rsidP="00A314FC">
      <w:pPr>
        <w:pStyle w:val="NoSpacing"/>
        <w:jc w:val="both"/>
        <w:rPr>
          <w:rFonts w:ascii="Bookman Old Style" w:hAnsi="Bookman Old Style"/>
          <w:lang w:val="en-US"/>
        </w:rPr>
      </w:pPr>
    </w:p>
    <w:p w:rsidR="003C311B" w:rsidRDefault="003C311B" w:rsidP="00A314FC">
      <w:pPr>
        <w:pStyle w:val="NoSpacing"/>
        <w:jc w:val="both"/>
        <w:rPr>
          <w:rFonts w:ascii="Bookman Old Style" w:hAnsi="Bookman Old Style"/>
          <w:lang w:val="en-US"/>
        </w:rPr>
      </w:pPr>
    </w:p>
    <w:tbl>
      <w:tblPr>
        <w:tblStyle w:val="TableGrid"/>
        <w:tblW w:w="0" w:type="auto"/>
        <w:tblLook w:val="04A0"/>
      </w:tblPr>
      <w:tblGrid>
        <w:gridCol w:w="7050"/>
        <w:gridCol w:w="2678"/>
      </w:tblGrid>
      <w:tr w:rsidR="003C311B" w:rsidRPr="00BB1BA9" w:rsidTr="001C1A48">
        <w:trPr>
          <w:trHeight w:val="176"/>
        </w:trPr>
        <w:tc>
          <w:tcPr>
            <w:tcW w:w="9728" w:type="dxa"/>
            <w:gridSpan w:val="2"/>
            <w:vAlign w:val="center"/>
          </w:tcPr>
          <w:p w:rsidR="003C311B" w:rsidRPr="00BB1BA9" w:rsidRDefault="003C311B" w:rsidP="00E5233E">
            <w:pPr>
              <w:pStyle w:val="NoSpacing"/>
              <w:jc w:val="center"/>
              <w:rPr>
                <w:rFonts w:asciiTheme="majorHAnsi" w:hAnsiTheme="majorHAnsi"/>
                <w:b/>
                <w:lang w:val="en-US"/>
              </w:rPr>
            </w:pPr>
            <w:r>
              <w:rPr>
                <w:rFonts w:asciiTheme="majorHAnsi" w:hAnsiTheme="majorHAnsi"/>
                <w:b/>
                <w:lang w:val="en-US"/>
              </w:rPr>
              <w:lastRenderedPageBreak/>
              <w:t>AEFI Details 2021-22</w:t>
            </w:r>
            <w:r w:rsidRPr="00BB1BA9">
              <w:rPr>
                <w:rFonts w:asciiTheme="majorHAnsi" w:hAnsiTheme="majorHAnsi"/>
                <w:b/>
                <w:lang w:val="en-US"/>
              </w:rPr>
              <w:t xml:space="preserve"> as per HMIS report</w:t>
            </w:r>
            <w:r>
              <w:rPr>
                <w:rFonts w:asciiTheme="majorHAnsi" w:hAnsiTheme="majorHAnsi"/>
                <w:b/>
                <w:lang w:val="en-US"/>
              </w:rPr>
              <w:t xml:space="preserve"> (1</w:t>
            </w:r>
            <w:r w:rsidRPr="003C311B">
              <w:rPr>
                <w:rFonts w:asciiTheme="majorHAnsi" w:hAnsiTheme="majorHAnsi"/>
                <w:b/>
                <w:vertAlign w:val="superscript"/>
                <w:lang w:val="en-US"/>
              </w:rPr>
              <w:t>st</w:t>
            </w:r>
            <w:r>
              <w:rPr>
                <w:rFonts w:asciiTheme="majorHAnsi" w:hAnsiTheme="majorHAnsi"/>
                <w:b/>
                <w:lang w:val="en-US"/>
              </w:rPr>
              <w:t xml:space="preserve"> Qtr Apr to June 2021)</w:t>
            </w:r>
          </w:p>
        </w:tc>
      </w:tr>
      <w:tr w:rsidR="003C311B" w:rsidRPr="00BB1BA9" w:rsidTr="001C1A48">
        <w:trPr>
          <w:trHeight w:val="361"/>
        </w:trPr>
        <w:tc>
          <w:tcPr>
            <w:tcW w:w="7050" w:type="dxa"/>
            <w:vAlign w:val="center"/>
          </w:tcPr>
          <w:p w:rsidR="003C311B" w:rsidRPr="00BB1BA9" w:rsidRDefault="003C311B" w:rsidP="00E5233E">
            <w:pPr>
              <w:pStyle w:val="NoSpacing"/>
              <w:rPr>
                <w:rFonts w:asciiTheme="majorHAnsi" w:hAnsiTheme="majorHAnsi"/>
                <w:lang w:val="en-US"/>
              </w:rPr>
            </w:pPr>
            <w:r w:rsidRPr="00BB1BA9">
              <w:rPr>
                <w:rFonts w:asciiTheme="majorHAnsi" w:hAnsiTheme="majorHAnsi"/>
                <w:lang w:val="en-US"/>
              </w:rPr>
              <w:t>Number of Cases of Abscess reported following immunization (AEFI)</w:t>
            </w:r>
          </w:p>
        </w:tc>
        <w:tc>
          <w:tcPr>
            <w:tcW w:w="2678" w:type="dxa"/>
            <w:vAlign w:val="center"/>
          </w:tcPr>
          <w:p w:rsidR="003C311B" w:rsidRPr="00BB1BA9" w:rsidRDefault="003C311B" w:rsidP="00E5233E">
            <w:pPr>
              <w:pStyle w:val="NoSpacing"/>
              <w:jc w:val="center"/>
              <w:rPr>
                <w:rFonts w:asciiTheme="majorHAnsi" w:hAnsiTheme="majorHAnsi"/>
                <w:lang w:val="en-US"/>
              </w:rPr>
            </w:pPr>
            <w:r>
              <w:rPr>
                <w:rFonts w:asciiTheme="majorHAnsi" w:hAnsiTheme="majorHAnsi"/>
                <w:lang w:val="en-US"/>
              </w:rPr>
              <w:t>3</w:t>
            </w:r>
          </w:p>
        </w:tc>
      </w:tr>
      <w:tr w:rsidR="003C311B" w:rsidRPr="00BB1BA9" w:rsidTr="001C1A48">
        <w:trPr>
          <w:trHeight w:val="351"/>
        </w:trPr>
        <w:tc>
          <w:tcPr>
            <w:tcW w:w="7050" w:type="dxa"/>
            <w:vAlign w:val="center"/>
          </w:tcPr>
          <w:p w:rsidR="003C311B" w:rsidRPr="00BB1BA9" w:rsidRDefault="003C311B" w:rsidP="00E5233E">
            <w:pPr>
              <w:pStyle w:val="NoSpacing"/>
              <w:rPr>
                <w:rFonts w:asciiTheme="majorHAnsi" w:hAnsiTheme="majorHAnsi"/>
                <w:lang w:val="en-US"/>
              </w:rPr>
            </w:pPr>
            <w:r w:rsidRPr="00BB1BA9">
              <w:rPr>
                <w:rFonts w:asciiTheme="majorHAnsi" w:hAnsiTheme="majorHAnsi"/>
                <w:lang w:val="en-US"/>
              </w:rPr>
              <w:t>Number of cases of other complications reported following immunization (AEFI)</w:t>
            </w:r>
          </w:p>
        </w:tc>
        <w:tc>
          <w:tcPr>
            <w:tcW w:w="2678" w:type="dxa"/>
            <w:vAlign w:val="center"/>
          </w:tcPr>
          <w:p w:rsidR="003C311B" w:rsidRPr="00BB1BA9" w:rsidRDefault="003C311B" w:rsidP="00E5233E">
            <w:pPr>
              <w:pStyle w:val="NoSpacing"/>
              <w:jc w:val="center"/>
              <w:rPr>
                <w:rFonts w:asciiTheme="majorHAnsi" w:hAnsiTheme="majorHAnsi"/>
                <w:lang w:val="en-US"/>
              </w:rPr>
            </w:pPr>
            <w:r>
              <w:rPr>
                <w:rFonts w:asciiTheme="majorHAnsi" w:hAnsiTheme="majorHAnsi"/>
                <w:lang w:val="en-US"/>
              </w:rPr>
              <w:t>193</w:t>
            </w:r>
          </w:p>
        </w:tc>
      </w:tr>
      <w:tr w:rsidR="003C311B" w:rsidRPr="00BB1BA9" w:rsidTr="001C1A48">
        <w:trPr>
          <w:trHeight w:val="185"/>
        </w:trPr>
        <w:tc>
          <w:tcPr>
            <w:tcW w:w="7050" w:type="dxa"/>
            <w:vAlign w:val="center"/>
          </w:tcPr>
          <w:p w:rsidR="003C311B" w:rsidRPr="00BB1BA9" w:rsidRDefault="003C311B" w:rsidP="00E5233E">
            <w:pPr>
              <w:pStyle w:val="NoSpacing"/>
              <w:rPr>
                <w:rFonts w:asciiTheme="majorHAnsi" w:hAnsiTheme="majorHAnsi"/>
                <w:lang w:val="en-US"/>
              </w:rPr>
            </w:pPr>
            <w:r w:rsidRPr="00BB1BA9">
              <w:rPr>
                <w:rFonts w:asciiTheme="majorHAnsi" w:hAnsiTheme="majorHAnsi"/>
                <w:lang w:val="en-US"/>
              </w:rPr>
              <w:t>Number of cases of death reported following immunization (AEFI)</w:t>
            </w:r>
          </w:p>
        </w:tc>
        <w:tc>
          <w:tcPr>
            <w:tcW w:w="2678" w:type="dxa"/>
            <w:vAlign w:val="center"/>
          </w:tcPr>
          <w:p w:rsidR="003C311B" w:rsidRPr="00BB1BA9" w:rsidRDefault="003C311B" w:rsidP="00E5233E">
            <w:pPr>
              <w:pStyle w:val="NoSpacing"/>
              <w:jc w:val="center"/>
              <w:rPr>
                <w:rFonts w:asciiTheme="majorHAnsi" w:hAnsiTheme="majorHAnsi"/>
                <w:lang w:val="en-US"/>
              </w:rPr>
            </w:pPr>
            <w:r>
              <w:rPr>
                <w:rFonts w:asciiTheme="majorHAnsi" w:hAnsiTheme="majorHAnsi"/>
                <w:lang w:val="en-US"/>
              </w:rPr>
              <w:t>0</w:t>
            </w:r>
          </w:p>
        </w:tc>
      </w:tr>
    </w:tbl>
    <w:p w:rsidR="003C311B" w:rsidRPr="0017263C" w:rsidRDefault="003C311B" w:rsidP="00A314FC">
      <w:pPr>
        <w:pStyle w:val="NoSpacing"/>
        <w:jc w:val="both"/>
        <w:rPr>
          <w:rFonts w:ascii="Bookman Old Style" w:hAnsi="Bookman Old Style"/>
          <w:lang w:val="en-US"/>
        </w:rPr>
      </w:pPr>
    </w:p>
    <w:p w:rsidR="007622BA" w:rsidRPr="0017263C" w:rsidRDefault="007622BA" w:rsidP="007622BA">
      <w:pPr>
        <w:pStyle w:val="NoSpacing"/>
        <w:jc w:val="both"/>
        <w:rPr>
          <w:rFonts w:ascii="Bookman Old Style" w:hAnsi="Bookman Old Style"/>
          <w:b/>
          <w:bCs/>
          <w:lang w:val="en-US"/>
        </w:rPr>
      </w:pPr>
    </w:p>
    <w:p w:rsidR="003C311B" w:rsidRDefault="003C311B" w:rsidP="003C311B">
      <w:pPr>
        <w:pStyle w:val="NoSpacing"/>
        <w:jc w:val="both"/>
        <w:rPr>
          <w:rFonts w:asciiTheme="majorHAnsi" w:hAnsiTheme="majorHAnsi"/>
          <w:b/>
          <w:lang w:val="en-US"/>
        </w:rPr>
      </w:pPr>
      <w:r w:rsidRPr="00BB1BA9">
        <w:rPr>
          <w:rFonts w:asciiTheme="majorHAnsi" w:hAnsiTheme="majorHAnsi"/>
          <w:b/>
          <w:lang w:val="en-US"/>
        </w:rPr>
        <w:t>Full Immunization Coverage</w:t>
      </w:r>
      <w:r>
        <w:rPr>
          <w:rFonts w:asciiTheme="majorHAnsi" w:hAnsiTheme="majorHAnsi"/>
          <w:b/>
          <w:lang w:val="en-US"/>
        </w:rPr>
        <w:t xml:space="preserve"> 2021-22 (1</w:t>
      </w:r>
      <w:r w:rsidRPr="003C311B">
        <w:rPr>
          <w:rFonts w:asciiTheme="majorHAnsi" w:hAnsiTheme="majorHAnsi"/>
          <w:b/>
          <w:vertAlign w:val="superscript"/>
          <w:lang w:val="en-US"/>
        </w:rPr>
        <w:t>st</w:t>
      </w:r>
      <w:r>
        <w:rPr>
          <w:rFonts w:asciiTheme="majorHAnsi" w:hAnsiTheme="majorHAnsi"/>
          <w:b/>
          <w:lang w:val="en-US"/>
        </w:rPr>
        <w:t xml:space="preserve"> Qtr Apr to June 2021)</w:t>
      </w:r>
    </w:p>
    <w:tbl>
      <w:tblPr>
        <w:tblW w:w="9896" w:type="dxa"/>
        <w:tblCellMar>
          <w:left w:w="0" w:type="dxa"/>
          <w:right w:w="0" w:type="dxa"/>
        </w:tblCellMar>
        <w:tblLook w:val="04A0"/>
      </w:tblPr>
      <w:tblGrid>
        <w:gridCol w:w="2474"/>
        <w:gridCol w:w="2474"/>
        <w:gridCol w:w="2474"/>
        <w:gridCol w:w="2474"/>
      </w:tblGrid>
      <w:tr w:rsidR="003C311B" w:rsidTr="00E5233E">
        <w:trPr>
          <w:trHeight w:val="510"/>
        </w:trPr>
        <w:tc>
          <w:tcPr>
            <w:tcW w:w="2474"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3C311B" w:rsidRPr="008C22E2" w:rsidRDefault="003C311B" w:rsidP="00E5233E">
            <w:pPr>
              <w:pStyle w:val="NormalWeb"/>
              <w:spacing w:before="0" w:beforeAutospacing="0" w:after="0" w:afterAutospacing="0"/>
              <w:jc w:val="center"/>
              <w:rPr>
                <w:rFonts w:asciiTheme="majorHAnsi" w:hAnsiTheme="majorHAnsi" w:cs="Arial"/>
              </w:rPr>
            </w:pPr>
            <w:r w:rsidRPr="008C22E2">
              <w:rPr>
                <w:rFonts w:asciiTheme="majorHAnsi" w:hAnsiTheme="majorHAnsi"/>
                <w:b/>
                <w:bCs/>
                <w:color w:val="FFFFFF"/>
                <w:kern w:val="24"/>
                <w:lang w:val="en-US"/>
              </w:rPr>
              <w:t>Particulars</w:t>
            </w:r>
            <w:r w:rsidRPr="008C22E2">
              <w:rPr>
                <w:rFonts w:asciiTheme="majorHAnsi" w:eastAsia="Calibri" w:hAnsiTheme="majorHAnsi"/>
                <w:b/>
                <w:bCs/>
                <w:color w:val="FFFFFF"/>
                <w:kern w:val="24"/>
                <w:lang w:val="en-US"/>
              </w:rPr>
              <w:t xml:space="preserve"> </w:t>
            </w:r>
          </w:p>
        </w:tc>
        <w:tc>
          <w:tcPr>
            <w:tcW w:w="2474"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3C311B" w:rsidRPr="008C22E2" w:rsidRDefault="003C311B" w:rsidP="00E5233E">
            <w:pPr>
              <w:pStyle w:val="NormalWeb"/>
              <w:spacing w:before="0" w:beforeAutospacing="0" w:after="0" w:afterAutospacing="0"/>
              <w:jc w:val="center"/>
              <w:rPr>
                <w:rFonts w:asciiTheme="majorHAnsi" w:hAnsiTheme="majorHAnsi" w:cs="Arial"/>
              </w:rPr>
            </w:pPr>
            <w:r w:rsidRPr="008C22E2">
              <w:rPr>
                <w:rFonts w:asciiTheme="majorHAnsi" w:hAnsiTheme="majorHAnsi"/>
                <w:b/>
                <w:bCs/>
                <w:color w:val="FFFFFF"/>
                <w:kern w:val="24"/>
                <w:lang w:val="en-US"/>
              </w:rPr>
              <w:t>Source</w:t>
            </w:r>
            <w:r w:rsidRPr="008C22E2">
              <w:rPr>
                <w:rFonts w:asciiTheme="majorHAnsi" w:eastAsia="Calibri" w:hAnsiTheme="majorHAnsi"/>
                <w:b/>
                <w:bCs/>
                <w:color w:val="FFFFFF"/>
                <w:kern w:val="24"/>
                <w:lang w:val="en-US"/>
              </w:rPr>
              <w:t xml:space="preserve"> </w:t>
            </w:r>
          </w:p>
        </w:tc>
        <w:tc>
          <w:tcPr>
            <w:tcW w:w="2474"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3C311B" w:rsidRPr="008C22E2" w:rsidRDefault="003C311B" w:rsidP="00E5233E">
            <w:pPr>
              <w:pStyle w:val="NormalWeb"/>
              <w:spacing w:before="0" w:beforeAutospacing="0" w:after="0" w:afterAutospacing="0"/>
              <w:jc w:val="center"/>
              <w:rPr>
                <w:rFonts w:asciiTheme="majorHAnsi" w:hAnsiTheme="majorHAnsi" w:cs="Arial"/>
              </w:rPr>
            </w:pPr>
            <w:r w:rsidRPr="008C22E2">
              <w:rPr>
                <w:rFonts w:asciiTheme="majorHAnsi" w:hAnsiTheme="majorHAnsi"/>
                <w:b/>
                <w:bCs/>
                <w:color w:val="FFFFFF"/>
                <w:kern w:val="24"/>
                <w:lang w:val="en-US"/>
              </w:rPr>
              <w:t>Sikkim</w:t>
            </w:r>
            <w:r w:rsidRPr="008C22E2">
              <w:rPr>
                <w:rFonts w:asciiTheme="majorHAnsi" w:eastAsia="Calibri" w:hAnsiTheme="majorHAnsi"/>
                <w:b/>
                <w:bCs/>
                <w:color w:val="FFFFFF"/>
                <w:kern w:val="24"/>
                <w:lang w:val="en-US"/>
              </w:rPr>
              <w:t xml:space="preserve"> </w:t>
            </w:r>
          </w:p>
        </w:tc>
        <w:tc>
          <w:tcPr>
            <w:tcW w:w="2474"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3C311B" w:rsidRPr="008C22E2" w:rsidRDefault="003C311B" w:rsidP="00E5233E">
            <w:pPr>
              <w:pStyle w:val="NormalWeb"/>
              <w:spacing w:before="0" w:beforeAutospacing="0" w:after="0" w:afterAutospacing="0"/>
              <w:jc w:val="center"/>
              <w:rPr>
                <w:rFonts w:asciiTheme="majorHAnsi" w:hAnsiTheme="majorHAnsi" w:cs="Arial"/>
              </w:rPr>
            </w:pPr>
            <w:r w:rsidRPr="008C22E2">
              <w:rPr>
                <w:rFonts w:asciiTheme="majorHAnsi" w:hAnsiTheme="majorHAnsi"/>
                <w:b/>
                <w:bCs/>
                <w:color w:val="FFFFFF"/>
                <w:kern w:val="24"/>
                <w:lang w:val="en-US"/>
              </w:rPr>
              <w:t>India</w:t>
            </w:r>
            <w:r w:rsidRPr="008C22E2">
              <w:rPr>
                <w:rFonts w:asciiTheme="majorHAnsi" w:eastAsia="Calibri" w:hAnsiTheme="majorHAnsi"/>
                <w:b/>
                <w:bCs/>
                <w:color w:val="FFFFFF"/>
                <w:kern w:val="24"/>
                <w:lang w:val="en-US"/>
              </w:rPr>
              <w:t xml:space="preserve"> </w:t>
            </w:r>
          </w:p>
        </w:tc>
      </w:tr>
      <w:tr w:rsidR="003C311B" w:rsidTr="00E5233E">
        <w:trPr>
          <w:trHeight w:val="510"/>
        </w:trPr>
        <w:tc>
          <w:tcPr>
            <w:tcW w:w="2474" w:type="dxa"/>
            <w:vMerge w:val="restart"/>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3C311B" w:rsidRPr="008C22E2" w:rsidRDefault="003C311B" w:rsidP="00E5233E">
            <w:pPr>
              <w:pStyle w:val="NormalWeb"/>
              <w:spacing w:before="0" w:beforeAutospacing="0" w:after="0" w:afterAutospacing="0"/>
              <w:jc w:val="center"/>
              <w:rPr>
                <w:rFonts w:asciiTheme="majorHAnsi" w:hAnsiTheme="majorHAnsi" w:cs="Arial"/>
              </w:rPr>
            </w:pPr>
            <w:r w:rsidRPr="008C22E2">
              <w:rPr>
                <w:rFonts w:asciiTheme="majorHAnsi" w:hAnsiTheme="majorHAnsi"/>
                <w:color w:val="000000"/>
                <w:kern w:val="24"/>
                <w:lang w:val="en-US"/>
              </w:rPr>
              <w:t>Full Immunization Coverage</w:t>
            </w:r>
            <w:r w:rsidRPr="008C22E2">
              <w:rPr>
                <w:rFonts w:asciiTheme="majorHAnsi" w:eastAsia="Calibri" w:hAnsiTheme="majorHAnsi"/>
                <w:color w:val="000000"/>
                <w:kern w:val="24"/>
                <w:lang w:val="en-US"/>
              </w:rPr>
              <w:t xml:space="preserve"> </w:t>
            </w:r>
          </w:p>
        </w:tc>
        <w:tc>
          <w:tcPr>
            <w:tcW w:w="2474"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3C311B" w:rsidRPr="008C22E2" w:rsidRDefault="003C311B" w:rsidP="00E5233E">
            <w:pPr>
              <w:pStyle w:val="NormalWeb"/>
              <w:spacing w:before="0" w:beforeAutospacing="0" w:after="0" w:afterAutospacing="0"/>
              <w:jc w:val="center"/>
              <w:rPr>
                <w:rFonts w:asciiTheme="majorHAnsi" w:hAnsiTheme="majorHAnsi" w:cs="Arial"/>
              </w:rPr>
            </w:pPr>
            <w:r w:rsidRPr="008C22E2">
              <w:rPr>
                <w:rFonts w:asciiTheme="majorHAnsi" w:hAnsiTheme="majorHAnsi"/>
                <w:color w:val="000000"/>
                <w:kern w:val="24"/>
                <w:lang w:val="en-US"/>
              </w:rPr>
              <w:t>CES 2009</w:t>
            </w:r>
            <w:r w:rsidRPr="008C22E2">
              <w:rPr>
                <w:rFonts w:asciiTheme="majorHAnsi" w:eastAsia="Calibri" w:hAnsiTheme="majorHAnsi"/>
                <w:color w:val="000000"/>
                <w:kern w:val="24"/>
                <w:lang w:val="en-US"/>
              </w:rPr>
              <w:t xml:space="preserve"> </w:t>
            </w:r>
          </w:p>
        </w:tc>
        <w:tc>
          <w:tcPr>
            <w:tcW w:w="2474"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3C311B" w:rsidRPr="008C22E2" w:rsidRDefault="003C311B" w:rsidP="00E5233E">
            <w:pPr>
              <w:pStyle w:val="NormalWeb"/>
              <w:spacing w:before="0" w:beforeAutospacing="0" w:after="0" w:afterAutospacing="0"/>
              <w:jc w:val="center"/>
              <w:rPr>
                <w:rFonts w:asciiTheme="majorHAnsi" w:hAnsiTheme="majorHAnsi" w:cs="Arial"/>
              </w:rPr>
            </w:pPr>
            <w:r w:rsidRPr="008C22E2">
              <w:rPr>
                <w:rFonts w:asciiTheme="majorHAnsi" w:hAnsiTheme="majorHAnsi"/>
                <w:color w:val="000000"/>
                <w:kern w:val="24"/>
                <w:lang w:val="en-US"/>
              </w:rPr>
              <w:t>85.3</w:t>
            </w:r>
            <w:r w:rsidRPr="008C22E2">
              <w:rPr>
                <w:rFonts w:asciiTheme="majorHAnsi" w:eastAsia="Calibri" w:hAnsiTheme="majorHAnsi"/>
                <w:color w:val="000000"/>
                <w:kern w:val="24"/>
                <w:lang w:val="en-US"/>
              </w:rPr>
              <w:t xml:space="preserve"> </w:t>
            </w:r>
          </w:p>
        </w:tc>
        <w:tc>
          <w:tcPr>
            <w:tcW w:w="2474"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3C311B" w:rsidRPr="008C22E2" w:rsidRDefault="003C311B" w:rsidP="00E5233E">
            <w:pPr>
              <w:pStyle w:val="NormalWeb"/>
              <w:spacing w:before="0" w:beforeAutospacing="0" w:after="0" w:afterAutospacing="0"/>
              <w:jc w:val="center"/>
              <w:rPr>
                <w:rFonts w:asciiTheme="majorHAnsi" w:hAnsiTheme="majorHAnsi" w:cs="Arial"/>
              </w:rPr>
            </w:pPr>
            <w:r w:rsidRPr="008C22E2">
              <w:rPr>
                <w:rFonts w:asciiTheme="majorHAnsi" w:hAnsiTheme="majorHAnsi"/>
                <w:color w:val="000000"/>
                <w:kern w:val="24"/>
                <w:lang w:val="en-US"/>
              </w:rPr>
              <w:t>61.0</w:t>
            </w:r>
            <w:r w:rsidRPr="008C22E2">
              <w:rPr>
                <w:rFonts w:asciiTheme="majorHAnsi" w:eastAsia="Calibri" w:hAnsiTheme="majorHAnsi"/>
                <w:color w:val="000000"/>
                <w:kern w:val="24"/>
                <w:lang w:val="en-US"/>
              </w:rPr>
              <w:t xml:space="preserve"> </w:t>
            </w:r>
          </w:p>
        </w:tc>
      </w:tr>
      <w:tr w:rsidR="003C311B" w:rsidTr="00E5233E">
        <w:trPr>
          <w:trHeight w:val="510"/>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3C311B" w:rsidRPr="008C22E2" w:rsidRDefault="003C311B" w:rsidP="00E5233E">
            <w:pPr>
              <w:rPr>
                <w:rFonts w:asciiTheme="majorHAnsi" w:hAnsiTheme="majorHAnsi" w:cs="Arial"/>
              </w:rPr>
            </w:pPr>
          </w:p>
        </w:tc>
        <w:tc>
          <w:tcPr>
            <w:tcW w:w="247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3C311B" w:rsidRPr="008C22E2" w:rsidRDefault="003C311B" w:rsidP="00E5233E">
            <w:pPr>
              <w:pStyle w:val="NormalWeb"/>
              <w:spacing w:before="0" w:beforeAutospacing="0" w:after="0" w:afterAutospacing="0"/>
              <w:jc w:val="center"/>
              <w:rPr>
                <w:rFonts w:asciiTheme="majorHAnsi" w:hAnsiTheme="majorHAnsi" w:cs="Arial"/>
              </w:rPr>
            </w:pPr>
            <w:r w:rsidRPr="008C22E2">
              <w:rPr>
                <w:rFonts w:asciiTheme="majorHAnsi" w:eastAsia="Calibri" w:hAnsiTheme="majorHAnsi"/>
                <w:color w:val="000000"/>
                <w:kern w:val="24"/>
                <w:lang w:val="en-US"/>
              </w:rPr>
              <w:t xml:space="preserve">DLHS 4 </w:t>
            </w:r>
          </w:p>
        </w:tc>
        <w:tc>
          <w:tcPr>
            <w:tcW w:w="247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3C311B" w:rsidRPr="008C22E2" w:rsidRDefault="003C311B" w:rsidP="00E5233E">
            <w:pPr>
              <w:pStyle w:val="NormalWeb"/>
              <w:spacing w:before="0" w:beforeAutospacing="0" w:after="0" w:afterAutospacing="0"/>
              <w:jc w:val="center"/>
              <w:rPr>
                <w:rFonts w:asciiTheme="majorHAnsi" w:hAnsiTheme="majorHAnsi" w:cs="Arial"/>
              </w:rPr>
            </w:pPr>
            <w:r w:rsidRPr="008C22E2">
              <w:rPr>
                <w:rFonts w:asciiTheme="majorHAnsi" w:eastAsia="Calibri" w:hAnsiTheme="majorHAnsi"/>
                <w:color w:val="000000"/>
                <w:kern w:val="24"/>
                <w:lang w:val="en-US"/>
              </w:rPr>
              <w:t xml:space="preserve">85.2 </w:t>
            </w:r>
          </w:p>
        </w:tc>
        <w:tc>
          <w:tcPr>
            <w:tcW w:w="247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3C311B" w:rsidRPr="008C22E2" w:rsidRDefault="003C311B" w:rsidP="00E5233E">
            <w:pPr>
              <w:pStyle w:val="NormalWeb"/>
              <w:spacing w:before="0" w:beforeAutospacing="0" w:after="0" w:afterAutospacing="0"/>
              <w:jc w:val="center"/>
              <w:rPr>
                <w:rFonts w:asciiTheme="majorHAnsi" w:hAnsiTheme="majorHAnsi" w:cs="Arial"/>
              </w:rPr>
            </w:pPr>
            <w:r w:rsidRPr="008C22E2">
              <w:rPr>
                <w:rFonts w:asciiTheme="majorHAnsi" w:eastAsia="Calibri" w:hAnsiTheme="majorHAnsi"/>
                <w:color w:val="000000"/>
                <w:kern w:val="24"/>
                <w:lang w:val="en-US"/>
              </w:rPr>
              <w:t xml:space="preserve">- </w:t>
            </w:r>
          </w:p>
        </w:tc>
      </w:tr>
      <w:tr w:rsidR="003C311B" w:rsidTr="00E5233E">
        <w:trPr>
          <w:trHeight w:val="510"/>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3C311B" w:rsidRPr="008C22E2" w:rsidRDefault="003C311B" w:rsidP="00E5233E">
            <w:pPr>
              <w:rPr>
                <w:rFonts w:asciiTheme="majorHAnsi" w:hAnsiTheme="majorHAnsi" w:cs="Arial"/>
              </w:rPr>
            </w:pPr>
          </w:p>
        </w:tc>
        <w:tc>
          <w:tcPr>
            <w:tcW w:w="247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3C311B" w:rsidRPr="008C22E2" w:rsidRDefault="003C311B" w:rsidP="00E5233E">
            <w:pPr>
              <w:pStyle w:val="NormalWeb"/>
              <w:spacing w:before="0" w:beforeAutospacing="0" w:after="0" w:afterAutospacing="0"/>
              <w:jc w:val="center"/>
              <w:rPr>
                <w:rFonts w:asciiTheme="majorHAnsi" w:hAnsiTheme="majorHAnsi" w:cs="Arial"/>
              </w:rPr>
            </w:pPr>
            <w:r w:rsidRPr="008C22E2">
              <w:rPr>
                <w:rFonts w:asciiTheme="majorHAnsi" w:eastAsia="Calibri" w:hAnsiTheme="majorHAnsi"/>
                <w:color w:val="000000"/>
                <w:kern w:val="24"/>
                <w:lang w:val="en-US"/>
              </w:rPr>
              <w:t xml:space="preserve">NFHS 4 </w:t>
            </w:r>
          </w:p>
        </w:tc>
        <w:tc>
          <w:tcPr>
            <w:tcW w:w="247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3C311B" w:rsidRPr="008C22E2" w:rsidRDefault="003C311B" w:rsidP="00E5233E">
            <w:pPr>
              <w:pStyle w:val="NormalWeb"/>
              <w:spacing w:before="0" w:beforeAutospacing="0" w:after="0" w:afterAutospacing="0"/>
              <w:jc w:val="center"/>
              <w:rPr>
                <w:rFonts w:asciiTheme="majorHAnsi" w:hAnsiTheme="majorHAnsi" w:cs="Arial"/>
              </w:rPr>
            </w:pPr>
            <w:r w:rsidRPr="008C22E2">
              <w:rPr>
                <w:rFonts w:asciiTheme="majorHAnsi" w:eastAsia="Calibri" w:hAnsiTheme="majorHAnsi"/>
                <w:color w:val="000000"/>
                <w:kern w:val="24"/>
                <w:lang w:val="en-US"/>
              </w:rPr>
              <w:t xml:space="preserve">83 </w:t>
            </w:r>
          </w:p>
        </w:tc>
        <w:tc>
          <w:tcPr>
            <w:tcW w:w="247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3C311B" w:rsidRPr="008C22E2" w:rsidRDefault="003C311B" w:rsidP="00E5233E">
            <w:pPr>
              <w:pStyle w:val="NormalWeb"/>
              <w:spacing w:before="0" w:beforeAutospacing="0" w:after="0" w:afterAutospacing="0"/>
              <w:jc w:val="center"/>
              <w:rPr>
                <w:rFonts w:asciiTheme="majorHAnsi" w:hAnsiTheme="majorHAnsi" w:cs="Arial"/>
              </w:rPr>
            </w:pPr>
            <w:r w:rsidRPr="008C22E2">
              <w:rPr>
                <w:rFonts w:asciiTheme="majorHAnsi" w:eastAsia="Calibri" w:hAnsiTheme="majorHAnsi"/>
                <w:color w:val="000000"/>
                <w:kern w:val="24"/>
                <w:lang w:val="en-US"/>
              </w:rPr>
              <w:t xml:space="preserve">- </w:t>
            </w:r>
          </w:p>
        </w:tc>
      </w:tr>
      <w:tr w:rsidR="003C311B" w:rsidTr="00E5233E">
        <w:trPr>
          <w:trHeight w:val="510"/>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3C311B" w:rsidRPr="008C22E2" w:rsidRDefault="003C311B" w:rsidP="00E5233E">
            <w:pPr>
              <w:rPr>
                <w:rFonts w:asciiTheme="majorHAnsi" w:hAnsiTheme="majorHAnsi" w:cs="Arial"/>
              </w:rPr>
            </w:pPr>
          </w:p>
        </w:tc>
        <w:tc>
          <w:tcPr>
            <w:tcW w:w="2474" w:type="dxa"/>
            <w:vMerge w:val="restart"/>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3C311B" w:rsidRPr="008C22E2" w:rsidRDefault="003C311B" w:rsidP="00E5233E">
            <w:pPr>
              <w:pStyle w:val="NormalWeb"/>
              <w:spacing w:before="0" w:beforeAutospacing="0" w:after="0" w:afterAutospacing="0"/>
              <w:jc w:val="center"/>
              <w:rPr>
                <w:rFonts w:asciiTheme="majorHAnsi" w:hAnsiTheme="majorHAnsi" w:cs="Arial"/>
              </w:rPr>
            </w:pPr>
            <w:r w:rsidRPr="008C22E2">
              <w:rPr>
                <w:rFonts w:asciiTheme="majorHAnsi" w:hAnsiTheme="majorHAnsi"/>
                <w:color w:val="000000"/>
                <w:kern w:val="24"/>
                <w:lang w:val="en-US"/>
              </w:rPr>
              <w:t>HMIS</w:t>
            </w:r>
            <w:r w:rsidRPr="008C22E2">
              <w:rPr>
                <w:rFonts w:asciiTheme="majorHAnsi" w:eastAsia="Calibri" w:hAnsiTheme="majorHAnsi"/>
                <w:color w:val="000000"/>
                <w:kern w:val="24"/>
                <w:lang w:val="en-US"/>
              </w:rPr>
              <w:t xml:space="preserve"> </w:t>
            </w:r>
          </w:p>
          <w:p w:rsidR="003C311B" w:rsidRPr="008C22E2" w:rsidRDefault="003C311B" w:rsidP="00E5233E">
            <w:pPr>
              <w:pStyle w:val="NormalWeb"/>
              <w:spacing w:before="0" w:beforeAutospacing="0" w:after="0" w:afterAutospacing="0"/>
              <w:jc w:val="center"/>
              <w:rPr>
                <w:rFonts w:asciiTheme="majorHAnsi" w:hAnsiTheme="majorHAnsi" w:cs="Arial"/>
              </w:rPr>
            </w:pPr>
            <w:r>
              <w:rPr>
                <w:rFonts w:asciiTheme="majorHAnsi" w:hAnsiTheme="majorHAnsi"/>
                <w:color w:val="000000"/>
                <w:kern w:val="24"/>
                <w:lang w:val="en-US"/>
              </w:rPr>
              <w:t xml:space="preserve"> 2021</w:t>
            </w:r>
            <w:r w:rsidRPr="008C22E2">
              <w:rPr>
                <w:rFonts w:asciiTheme="majorHAnsi" w:hAnsiTheme="majorHAnsi"/>
                <w:color w:val="000000"/>
                <w:kern w:val="24"/>
                <w:lang w:val="en-US"/>
              </w:rPr>
              <w:t>-2</w:t>
            </w:r>
            <w:r>
              <w:rPr>
                <w:rFonts w:asciiTheme="majorHAnsi" w:hAnsiTheme="majorHAnsi"/>
                <w:color w:val="000000"/>
                <w:kern w:val="24"/>
                <w:lang w:val="en-US"/>
              </w:rPr>
              <w:t>2</w:t>
            </w:r>
            <w:r w:rsidR="001C1A48">
              <w:rPr>
                <w:rFonts w:asciiTheme="majorHAnsi" w:hAnsiTheme="majorHAnsi"/>
                <w:color w:val="000000"/>
                <w:kern w:val="24"/>
                <w:lang w:val="en-US"/>
              </w:rPr>
              <w:t xml:space="preserve"> (1</w:t>
            </w:r>
            <w:r w:rsidR="001C1A48" w:rsidRPr="001C1A48">
              <w:rPr>
                <w:rFonts w:asciiTheme="majorHAnsi" w:hAnsiTheme="majorHAnsi"/>
                <w:color w:val="000000"/>
                <w:kern w:val="24"/>
                <w:vertAlign w:val="superscript"/>
                <w:lang w:val="en-US"/>
              </w:rPr>
              <w:t>st</w:t>
            </w:r>
            <w:r w:rsidR="001C1A48">
              <w:rPr>
                <w:rFonts w:asciiTheme="majorHAnsi" w:hAnsiTheme="majorHAnsi"/>
                <w:color w:val="000000"/>
                <w:kern w:val="24"/>
                <w:lang w:val="en-US"/>
              </w:rPr>
              <w:t xml:space="preserve"> Qtr)</w:t>
            </w:r>
          </w:p>
        </w:tc>
        <w:tc>
          <w:tcPr>
            <w:tcW w:w="247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3C311B" w:rsidRPr="008C22E2" w:rsidRDefault="003C311B" w:rsidP="00E5233E">
            <w:pPr>
              <w:pStyle w:val="NormalWeb"/>
              <w:spacing w:before="0" w:beforeAutospacing="0" w:after="0" w:afterAutospacing="0"/>
              <w:jc w:val="center"/>
              <w:rPr>
                <w:rFonts w:asciiTheme="majorHAnsi" w:hAnsiTheme="majorHAnsi" w:cs="Arial"/>
              </w:rPr>
            </w:pPr>
            <w:r w:rsidRPr="008C22E2">
              <w:rPr>
                <w:rFonts w:asciiTheme="majorHAnsi" w:hAnsiTheme="majorHAnsi"/>
                <w:color w:val="000000"/>
                <w:kern w:val="24"/>
                <w:lang w:val="en-US"/>
              </w:rPr>
              <w:t>ELA target</w:t>
            </w:r>
          </w:p>
          <w:p w:rsidR="003C311B" w:rsidRPr="008C22E2" w:rsidRDefault="003C311B" w:rsidP="00E5233E">
            <w:pPr>
              <w:pStyle w:val="NormalWeb"/>
              <w:spacing w:before="0" w:beforeAutospacing="0" w:after="0" w:afterAutospacing="0"/>
              <w:jc w:val="center"/>
              <w:rPr>
                <w:rFonts w:asciiTheme="majorHAnsi" w:hAnsiTheme="majorHAnsi" w:cs="Arial"/>
              </w:rPr>
            </w:pPr>
            <w:r w:rsidRPr="008C22E2">
              <w:rPr>
                <w:rFonts w:asciiTheme="majorHAnsi" w:eastAsia="Calibri" w:hAnsiTheme="majorHAnsi"/>
                <w:color w:val="000000"/>
                <w:kern w:val="24"/>
                <w:lang w:val="en-US"/>
              </w:rPr>
              <w:t xml:space="preserve">(7910) </w:t>
            </w:r>
          </w:p>
        </w:tc>
        <w:tc>
          <w:tcPr>
            <w:tcW w:w="2474" w:type="dxa"/>
            <w:vMerge w:val="restart"/>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3C311B" w:rsidRPr="008C22E2" w:rsidRDefault="003C311B" w:rsidP="00E5233E">
            <w:pPr>
              <w:pStyle w:val="NormalWeb"/>
              <w:spacing w:before="0" w:beforeAutospacing="0" w:after="0" w:afterAutospacing="0"/>
              <w:jc w:val="center"/>
              <w:rPr>
                <w:rFonts w:asciiTheme="majorHAnsi" w:hAnsiTheme="majorHAnsi" w:cs="Arial"/>
              </w:rPr>
            </w:pPr>
            <w:r w:rsidRPr="008C22E2">
              <w:rPr>
                <w:rFonts w:asciiTheme="majorHAnsi" w:hAnsiTheme="majorHAnsi"/>
                <w:color w:val="000000"/>
                <w:kern w:val="24"/>
                <w:lang w:val="en-US"/>
              </w:rPr>
              <w:t>NA</w:t>
            </w:r>
            <w:r w:rsidRPr="008C22E2">
              <w:rPr>
                <w:rFonts w:asciiTheme="majorHAnsi" w:eastAsia="Calibri" w:hAnsiTheme="majorHAnsi"/>
                <w:color w:val="000000"/>
                <w:kern w:val="24"/>
                <w:lang w:val="en-US"/>
              </w:rPr>
              <w:t xml:space="preserve"> </w:t>
            </w:r>
          </w:p>
        </w:tc>
      </w:tr>
      <w:tr w:rsidR="003C311B" w:rsidTr="00E5233E">
        <w:trPr>
          <w:trHeight w:val="510"/>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3C311B" w:rsidRDefault="003C311B" w:rsidP="00E5233E">
            <w:pPr>
              <w:rPr>
                <w:rFonts w:ascii="Arial"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3C311B" w:rsidRDefault="003C311B" w:rsidP="00E5233E">
            <w:pPr>
              <w:rPr>
                <w:rFonts w:ascii="Arial" w:hAnsi="Arial" w:cs="Arial"/>
                <w:sz w:val="36"/>
                <w:szCs w:val="36"/>
              </w:rPr>
            </w:pPr>
          </w:p>
        </w:tc>
        <w:tc>
          <w:tcPr>
            <w:tcW w:w="247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3C311B" w:rsidRPr="008C22E2" w:rsidRDefault="003C311B" w:rsidP="00E5233E">
            <w:pPr>
              <w:pStyle w:val="NormalWeb"/>
              <w:spacing w:before="0" w:beforeAutospacing="0" w:after="0" w:afterAutospacing="0"/>
              <w:jc w:val="center"/>
              <w:rPr>
                <w:rFonts w:asciiTheme="majorHAnsi" w:hAnsiTheme="majorHAnsi" w:cs="Arial"/>
              </w:rPr>
            </w:pPr>
            <w:r>
              <w:rPr>
                <w:rFonts w:asciiTheme="majorHAnsi" w:hAnsiTheme="majorHAnsi"/>
                <w:color w:val="000000"/>
                <w:kern w:val="24"/>
                <w:lang w:val="en-US"/>
              </w:rPr>
              <w:t xml:space="preserve"> (89</w:t>
            </w:r>
            <w:r w:rsidRPr="008C22E2">
              <w:rPr>
                <w:rFonts w:asciiTheme="majorHAnsi" w:hAnsiTheme="majorHAnsi"/>
                <w:color w:val="000000"/>
                <w:kern w:val="24"/>
                <w:lang w:val="en-US"/>
              </w:rPr>
              <w:t>%)</w:t>
            </w:r>
            <w:r w:rsidRPr="008C22E2">
              <w:rPr>
                <w:rFonts w:asciiTheme="majorHAnsi" w:eastAsia="Calibri" w:hAnsiTheme="majorHAnsi"/>
                <w:color w:val="000000"/>
                <w:kern w:val="24"/>
                <w:lang w:val="en-US"/>
              </w:rPr>
              <w:t xml:space="preserve"> </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3C311B" w:rsidRDefault="003C311B" w:rsidP="00E5233E">
            <w:pPr>
              <w:rPr>
                <w:rFonts w:ascii="Arial" w:hAnsi="Arial" w:cs="Arial"/>
                <w:sz w:val="36"/>
                <w:szCs w:val="36"/>
              </w:rPr>
            </w:pPr>
          </w:p>
        </w:tc>
      </w:tr>
    </w:tbl>
    <w:p w:rsidR="007622BA" w:rsidRPr="0017263C" w:rsidRDefault="007622BA" w:rsidP="007622BA">
      <w:pPr>
        <w:pStyle w:val="NoSpacing"/>
        <w:jc w:val="both"/>
        <w:rPr>
          <w:rFonts w:ascii="Bookman Old Style" w:hAnsi="Bookman Old Style"/>
          <w:b/>
          <w:bCs/>
          <w:lang w:val="en-US"/>
        </w:rPr>
      </w:pPr>
    </w:p>
    <w:p w:rsidR="0099572E" w:rsidRDefault="0099572E" w:rsidP="0099572E">
      <w:pPr>
        <w:pStyle w:val="NoSpacing"/>
        <w:jc w:val="both"/>
        <w:rPr>
          <w:rFonts w:asciiTheme="majorHAnsi" w:hAnsiTheme="majorHAnsi"/>
          <w:lang w:val="en-US"/>
        </w:rPr>
      </w:pPr>
    </w:p>
    <w:p w:rsidR="00B167D8" w:rsidRPr="0099572E" w:rsidRDefault="0099572E" w:rsidP="00B167D8">
      <w:pPr>
        <w:pStyle w:val="NoSpacing"/>
        <w:jc w:val="both"/>
        <w:rPr>
          <w:rFonts w:asciiTheme="majorHAnsi" w:hAnsiTheme="majorHAnsi"/>
          <w:b/>
          <w:lang w:val="en-US"/>
        </w:rPr>
      </w:pPr>
      <w:r w:rsidRPr="005705D3">
        <w:rPr>
          <w:rFonts w:asciiTheme="majorHAnsi" w:hAnsiTheme="majorHAnsi"/>
          <w:b/>
          <w:lang w:val="en-US"/>
        </w:rPr>
        <w:t>Vaccine-wise Performance 202</w:t>
      </w:r>
      <w:r>
        <w:rPr>
          <w:rFonts w:asciiTheme="majorHAnsi" w:hAnsiTheme="majorHAnsi"/>
          <w:b/>
          <w:lang w:val="en-US"/>
        </w:rPr>
        <w:t>1-22 (1</w:t>
      </w:r>
      <w:r w:rsidRPr="0099572E">
        <w:rPr>
          <w:rFonts w:asciiTheme="majorHAnsi" w:hAnsiTheme="majorHAnsi"/>
          <w:b/>
          <w:vertAlign w:val="superscript"/>
          <w:lang w:val="en-US"/>
        </w:rPr>
        <w:t>st</w:t>
      </w:r>
      <w:r>
        <w:rPr>
          <w:rFonts w:asciiTheme="majorHAnsi" w:hAnsiTheme="majorHAnsi"/>
          <w:b/>
          <w:lang w:val="en-US"/>
        </w:rPr>
        <w:t xml:space="preserve"> Qtr Apr to June 2021)</w:t>
      </w:r>
    </w:p>
    <w:tbl>
      <w:tblPr>
        <w:tblW w:w="9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807"/>
        <w:gridCol w:w="2846"/>
        <w:gridCol w:w="3186"/>
      </w:tblGrid>
      <w:tr w:rsidR="0099572E" w:rsidRPr="0099572E" w:rsidTr="0099572E">
        <w:trPr>
          <w:trHeight w:val="150"/>
        </w:trPr>
        <w:tc>
          <w:tcPr>
            <w:tcW w:w="3807" w:type="dxa"/>
            <w:vMerge w:val="restart"/>
            <w:shd w:val="clear" w:color="auto" w:fill="FFFFFF" w:themeFill="background1"/>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hAnsiTheme="majorHAnsi"/>
                <w:b/>
                <w:bCs/>
                <w:color w:val="000000"/>
                <w:kern w:val="24"/>
                <w:lang w:val="en-US"/>
              </w:rPr>
              <w:t>Vaccine</w:t>
            </w:r>
            <w:r w:rsidRPr="0099572E">
              <w:rPr>
                <w:rFonts w:asciiTheme="majorHAnsi" w:eastAsia="Calibri" w:hAnsiTheme="majorHAnsi"/>
                <w:b/>
                <w:bCs/>
                <w:color w:val="000000"/>
                <w:kern w:val="24"/>
                <w:lang w:val="en-US"/>
              </w:rPr>
              <w:t xml:space="preserve"> </w:t>
            </w:r>
          </w:p>
        </w:tc>
        <w:tc>
          <w:tcPr>
            <w:tcW w:w="6032" w:type="dxa"/>
            <w:gridSpan w:val="2"/>
            <w:shd w:val="clear" w:color="auto" w:fill="FFFFFF" w:themeFill="background1"/>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eastAsia="Calibri" w:hAnsiTheme="majorHAnsi"/>
                <w:b/>
                <w:bCs/>
                <w:color w:val="000000"/>
                <w:kern w:val="24"/>
                <w:lang w:val="en-US"/>
              </w:rPr>
              <w:t xml:space="preserve">STATE </w:t>
            </w:r>
          </w:p>
        </w:tc>
      </w:tr>
      <w:tr w:rsidR="0099572E" w:rsidRPr="0099572E" w:rsidTr="0099572E">
        <w:trPr>
          <w:trHeight w:val="150"/>
        </w:trPr>
        <w:tc>
          <w:tcPr>
            <w:tcW w:w="0" w:type="auto"/>
            <w:vMerge/>
            <w:shd w:val="clear" w:color="auto" w:fill="FFFFFF" w:themeFill="background1"/>
            <w:vAlign w:val="center"/>
            <w:hideMark/>
          </w:tcPr>
          <w:p w:rsidR="0099572E" w:rsidRPr="0099572E" w:rsidRDefault="0099572E" w:rsidP="0099572E">
            <w:pPr>
              <w:rPr>
                <w:rFonts w:asciiTheme="majorHAnsi" w:hAnsiTheme="majorHAnsi" w:cs="Arial"/>
              </w:rPr>
            </w:pPr>
          </w:p>
        </w:tc>
        <w:tc>
          <w:tcPr>
            <w:tcW w:w="2846" w:type="dxa"/>
            <w:shd w:val="clear" w:color="auto" w:fill="FFFFFF" w:themeFill="background1"/>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eastAsia="Calibri" w:hAnsiTheme="majorHAnsi"/>
                <w:b/>
                <w:bCs/>
                <w:color w:val="000000"/>
                <w:kern w:val="24"/>
                <w:lang w:val="en-US"/>
              </w:rPr>
              <w:t xml:space="preserve">Targ. </w:t>
            </w:r>
          </w:p>
        </w:tc>
        <w:tc>
          <w:tcPr>
            <w:tcW w:w="3186" w:type="dxa"/>
            <w:shd w:val="clear" w:color="auto" w:fill="FFFFFF" w:themeFill="background1"/>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eastAsia="Calibri" w:hAnsiTheme="majorHAnsi"/>
                <w:b/>
                <w:bCs/>
                <w:color w:val="000000"/>
                <w:kern w:val="24"/>
                <w:lang w:val="en-US"/>
              </w:rPr>
              <w:t xml:space="preserve">Ach. </w:t>
            </w:r>
          </w:p>
        </w:tc>
      </w:tr>
      <w:tr w:rsidR="0099572E" w:rsidRPr="0099572E" w:rsidTr="0099572E">
        <w:trPr>
          <w:trHeight w:val="282"/>
        </w:trPr>
        <w:tc>
          <w:tcPr>
            <w:tcW w:w="3807" w:type="dxa"/>
            <w:shd w:val="clear" w:color="auto" w:fill="FFFFFF" w:themeFill="background1"/>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eastAsia="Calibri" w:hAnsiTheme="majorHAnsi"/>
                <w:color w:val="000000"/>
                <w:kern w:val="24"/>
                <w:lang w:val="en-US"/>
              </w:rPr>
              <w:t xml:space="preserve">Vitamin K1 </w:t>
            </w:r>
          </w:p>
        </w:tc>
        <w:tc>
          <w:tcPr>
            <w:tcW w:w="2846" w:type="dxa"/>
            <w:shd w:val="clear" w:color="auto" w:fill="FFFFFF" w:themeFill="background1"/>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eastAsia="Calibri" w:hAnsiTheme="majorHAnsi"/>
                <w:color w:val="000000"/>
                <w:kern w:val="24"/>
                <w:lang w:val="en-US"/>
              </w:rPr>
              <w:t xml:space="preserve">7910 </w:t>
            </w:r>
          </w:p>
        </w:tc>
        <w:tc>
          <w:tcPr>
            <w:tcW w:w="3186" w:type="dxa"/>
            <w:shd w:val="clear" w:color="auto" w:fill="FFFFFF" w:themeFill="background1"/>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Pr>
                <w:rFonts w:asciiTheme="majorHAnsi" w:eastAsia="Calibri" w:hAnsiTheme="majorHAnsi"/>
                <w:color w:val="000000"/>
                <w:kern w:val="24"/>
                <w:lang w:val="en-US"/>
              </w:rPr>
              <w:t xml:space="preserve">965 </w:t>
            </w:r>
            <w:r w:rsidRPr="0099572E">
              <w:rPr>
                <w:rFonts w:asciiTheme="majorHAnsi" w:eastAsia="Calibri" w:hAnsiTheme="majorHAnsi"/>
                <w:color w:val="000000"/>
                <w:kern w:val="24"/>
                <w:lang w:val="en-US"/>
              </w:rPr>
              <w:t xml:space="preserve">(49%) </w:t>
            </w:r>
          </w:p>
        </w:tc>
      </w:tr>
      <w:tr w:rsidR="0099572E" w:rsidRPr="0099572E" w:rsidTr="0099572E">
        <w:trPr>
          <w:trHeight w:val="282"/>
        </w:trPr>
        <w:tc>
          <w:tcPr>
            <w:tcW w:w="3807" w:type="dxa"/>
            <w:shd w:val="clear" w:color="auto" w:fill="FFFFFF" w:themeFill="background1"/>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hAnsiTheme="majorHAnsi"/>
                <w:color w:val="000000"/>
                <w:kern w:val="24"/>
                <w:lang w:val="en-US"/>
              </w:rPr>
              <w:t>BCG</w:t>
            </w:r>
            <w:r w:rsidRPr="0099572E">
              <w:rPr>
                <w:rFonts w:asciiTheme="majorHAnsi" w:eastAsia="Calibri" w:hAnsiTheme="majorHAnsi"/>
                <w:color w:val="000000"/>
                <w:kern w:val="24"/>
                <w:lang w:val="en-US"/>
              </w:rPr>
              <w:t xml:space="preserve"> </w:t>
            </w:r>
          </w:p>
        </w:tc>
        <w:tc>
          <w:tcPr>
            <w:tcW w:w="2846" w:type="dxa"/>
            <w:shd w:val="clear" w:color="auto" w:fill="FFFFFF" w:themeFill="background1"/>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eastAsia="Calibri" w:hAnsiTheme="majorHAnsi"/>
                <w:color w:val="000000"/>
                <w:kern w:val="24"/>
                <w:lang w:val="en-US"/>
              </w:rPr>
              <w:t xml:space="preserve">7910 </w:t>
            </w:r>
          </w:p>
        </w:tc>
        <w:tc>
          <w:tcPr>
            <w:tcW w:w="3186" w:type="dxa"/>
            <w:shd w:val="clear" w:color="auto" w:fill="FFFFFF" w:themeFill="background1"/>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eastAsia="Calibri" w:hAnsiTheme="majorHAnsi"/>
                <w:color w:val="000000"/>
                <w:kern w:val="24"/>
                <w:lang w:val="en-US"/>
              </w:rPr>
              <w:t xml:space="preserve">1144 (58%) </w:t>
            </w:r>
          </w:p>
        </w:tc>
      </w:tr>
      <w:tr w:rsidR="0099572E" w:rsidRPr="0099572E" w:rsidTr="0099572E">
        <w:trPr>
          <w:trHeight w:val="282"/>
        </w:trPr>
        <w:tc>
          <w:tcPr>
            <w:tcW w:w="3807" w:type="dxa"/>
            <w:shd w:val="clear" w:color="auto" w:fill="FFFFFF" w:themeFill="background1"/>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hAnsiTheme="majorHAnsi"/>
                <w:color w:val="000000"/>
                <w:kern w:val="24"/>
                <w:lang w:val="en-US"/>
              </w:rPr>
              <w:t>OPV 0</w:t>
            </w:r>
            <w:r w:rsidRPr="0099572E">
              <w:rPr>
                <w:rFonts w:asciiTheme="majorHAnsi" w:eastAsia="Calibri" w:hAnsiTheme="majorHAnsi"/>
                <w:color w:val="000000"/>
                <w:kern w:val="24"/>
                <w:lang w:val="en-US"/>
              </w:rPr>
              <w:t xml:space="preserve"> </w:t>
            </w:r>
          </w:p>
        </w:tc>
        <w:tc>
          <w:tcPr>
            <w:tcW w:w="2846" w:type="dxa"/>
            <w:shd w:val="clear" w:color="auto" w:fill="FFFFFF" w:themeFill="background1"/>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eastAsia="Calibri" w:hAnsiTheme="majorHAnsi"/>
                <w:color w:val="000000"/>
                <w:kern w:val="24"/>
                <w:lang w:val="en-US"/>
              </w:rPr>
              <w:t xml:space="preserve">7910 </w:t>
            </w:r>
          </w:p>
        </w:tc>
        <w:tc>
          <w:tcPr>
            <w:tcW w:w="3186" w:type="dxa"/>
            <w:shd w:val="clear" w:color="auto" w:fill="FFFFFF" w:themeFill="background1"/>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eastAsia="Calibri" w:hAnsiTheme="majorHAnsi"/>
                <w:color w:val="000000"/>
                <w:kern w:val="24"/>
                <w:lang w:val="en-US"/>
              </w:rPr>
              <w:t>1132</w:t>
            </w:r>
            <w:r>
              <w:rPr>
                <w:rFonts w:asciiTheme="majorHAnsi" w:hAnsiTheme="majorHAnsi" w:cs="Arial"/>
              </w:rPr>
              <w:t xml:space="preserve"> </w:t>
            </w:r>
            <w:r w:rsidRPr="0099572E">
              <w:rPr>
                <w:rFonts w:asciiTheme="majorHAnsi" w:eastAsia="Calibri" w:hAnsiTheme="majorHAnsi"/>
                <w:color w:val="000000"/>
                <w:kern w:val="24"/>
                <w:lang w:val="en-US"/>
              </w:rPr>
              <w:t xml:space="preserve">(57%) </w:t>
            </w:r>
          </w:p>
        </w:tc>
      </w:tr>
      <w:tr w:rsidR="0099572E" w:rsidRPr="0099572E" w:rsidTr="0099572E">
        <w:trPr>
          <w:trHeight w:val="282"/>
        </w:trPr>
        <w:tc>
          <w:tcPr>
            <w:tcW w:w="3807" w:type="dxa"/>
            <w:shd w:val="clear" w:color="auto" w:fill="FFFFFF" w:themeFill="background1"/>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hAnsiTheme="majorHAnsi"/>
                <w:color w:val="000000"/>
                <w:kern w:val="24"/>
                <w:lang w:val="en-US"/>
              </w:rPr>
              <w:t>Hep ‘B’ 0</w:t>
            </w:r>
            <w:r w:rsidRPr="0099572E">
              <w:rPr>
                <w:rFonts w:asciiTheme="majorHAnsi" w:eastAsia="Calibri" w:hAnsiTheme="majorHAnsi"/>
                <w:color w:val="000000"/>
                <w:kern w:val="24"/>
                <w:lang w:val="en-US"/>
              </w:rPr>
              <w:t xml:space="preserve"> </w:t>
            </w:r>
          </w:p>
        </w:tc>
        <w:tc>
          <w:tcPr>
            <w:tcW w:w="2846" w:type="dxa"/>
            <w:shd w:val="clear" w:color="auto" w:fill="FFFFFF" w:themeFill="background1"/>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eastAsia="Calibri" w:hAnsiTheme="majorHAnsi"/>
                <w:color w:val="000000"/>
                <w:kern w:val="24"/>
                <w:lang w:val="en-US"/>
              </w:rPr>
              <w:t xml:space="preserve">7910 </w:t>
            </w:r>
          </w:p>
        </w:tc>
        <w:tc>
          <w:tcPr>
            <w:tcW w:w="3186" w:type="dxa"/>
            <w:shd w:val="clear" w:color="auto" w:fill="FFFFFF" w:themeFill="background1"/>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eastAsia="Calibri" w:hAnsiTheme="majorHAnsi"/>
                <w:color w:val="000000"/>
                <w:kern w:val="24"/>
                <w:lang w:val="en-US"/>
              </w:rPr>
              <w:t>1047</w:t>
            </w:r>
            <w:r>
              <w:rPr>
                <w:rFonts w:asciiTheme="majorHAnsi" w:hAnsiTheme="majorHAnsi" w:cs="Arial"/>
              </w:rPr>
              <w:t xml:space="preserve"> </w:t>
            </w:r>
            <w:r w:rsidRPr="0099572E">
              <w:rPr>
                <w:rFonts w:asciiTheme="majorHAnsi" w:eastAsia="Calibri" w:hAnsiTheme="majorHAnsi"/>
                <w:color w:val="000000"/>
                <w:kern w:val="24"/>
                <w:lang w:val="en-US"/>
              </w:rPr>
              <w:t xml:space="preserve">(53%) </w:t>
            </w:r>
          </w:p>
        </w:tc>
      </w:tr>
      <w:tr w:rsidR="0099572E" w:rsidRPr="0099572E" w:rsidTr="0099572E">
        <w:trPr>
          <w:trHeight w:val="282"/>
        </w:trPr>
        <w:tc>
          <w:tcPr>
            <w:tcW w:w="3807" w:type="dxa"/>
            <w:shd w:val="clear" w:color="auto" w:fill="FFFFFF" w:themeFill="background1"/>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eastAsia="Calibri" w:hAnsiTheme="majorHAnsi"/>
                <w:color w:val="000000"/>
                <w:kern w:val="24"/>
                <w:lang w:val="en-US"/>
              </w:rPr>
              <w:t xml:space="preserve">Penta 1 </w:t>
            </w:r>
          </w:p>
        </w:tc>
        <w:tc>
          <w:tcPr>
            <w:tcW w:w="2846" w:type="dxa"/>
            <w:shd w:val="clear" w:color="auto" w:fill="FFFFFF" w:themeFill="background1"/>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eastAsia="Calibri" w:hAnsiTheme="majorHAnsi"/>
                <w:color w:val="000000"/>
                <w:kern w:val="24"/>
                <w:lang w:val="en-US"/>
              </w:rPr>
              <w:t xml:space="preserve">7910 </w:t>
            </w:r>
          </w:p>
        </w:tc>
        <w:tc>
          <w:tcPr>
            <w:tcW w:w="3186" w:type="dxa"/>
            <w:shd w:val="clear" w:color="auto" w:fill="FFFFFF" w:themeFill="background1"/>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eastAsia="Calibri" w:hAnsiTheme="majorHAnsi"/>
                <w:color w:val="000000"/>
                <w:kern w:val="24"/>
                <w:lang w:val="en-US"/>
              </w:rPr>
              <w:t>1410</w:t>
            </w:r>
            <w:r>
              <w:rPr>
                <w:rFonts w:asciiTheme="majorHAnsi" w:hAnsiTheme="majorHAnsi" w:cs="Arial"/>
              </w:rPr>
              <w:t xml:space="preserve"> </w:t>
            </w:r>
            <w:r w:rsidRPr="0099572E">
              <w:rPr>
                <w:rFonts w:asciiTheme="majorHAnsi" w:eastAsia="Calibri" w:hAnsiTheme="majorHAnsi"/>
                <w:color w:val="000000"/>
                <w:kern w:val="24"/>
                <w:lang w:val="en-US"/>
              </w:rPr>
              <w:t xml:space="preserve">(71%) </w:t>
            </w:r>
          </w:p>
        </w:tc>
      </w:tr>
      <w:tr w:rsidR="0099572E" w:rsidRPr="0099572E" w:rsidTr="0099572E">
        <w:trPr>
          <w:trHeight w:val="282"/>
        </w:trPr>
        <w:tc>
          <w:tcPr>
            <w:tcW w:w="3807" w:type="dxa"/>
            <w:shd w:val="clear" w:color="auto" w:fill="FFFFFF" w:themeFill="background1"/>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eastAsia="Calibri" w:hAnsiTheme="majorHAnsi"/>
                <w:color w:val="000000"/>
                <w:kern w:val="24"/>
                <w:lang w:val="en-US"/>
              </w:rPr>
              <w:t xml:space="preserve">Penta 2 </w:t>
            </w:r>
          </w:p>
        </w:tc>
        <w:tc>
          <w:tcPr>
            <w:tcW w:w="2846" w:type="dxa"/>
            <w:shd w:val="clear" w:color="auto" w:fill="FFFFFF" w:themeFill="background1"/>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eastAsia="Calibri" w:hAnsiTheme="majorHAnsi"/>
                <w:color w:val="000000"/>
                <w:kern w:val="24"/>
                <w:lang w:val="en-US"/>
              </w:rPr>
              <w:t xml:space="preserve">7910 </w:t>
            </w:r>
          </w:p>
        </w:tc>
        <w:tc>
          <w:tcPr>
            <w:tcW w:w="3186" w:type="dxa"/>
            <w:shd w:val="clear" w:color="auto" w:fill="FFFFFF" w:themeFill="background1"/>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eastAsia="Calibri" w:hAnsiTheme="majorHAnsi"/>
                <w:color w:val="000000"/>
                <w:kern w:val="24"/>
                <w:lang w:val="en-US"/>
              </w:rPr>
              <w:t>1523</w:t>
            </w:r>
            <w:r>
              <w:rPr>
                <w:rFonts w:asciiTheme="majorHAnsi" w:hAnsiTheme="majorHAnsi" w:cs="Arial"/>
              </w:rPr>
              <w:t xml:space="preserve"> </w:t>
            </w:r>
            <w:r w:rsidRPr="0099572E">
              <w:rPr>
                <w:rFonts w:asciiTheme="majorHAnsi" w:eastAsia="Calibri" w:hAnsiTheme="majorHAnsi"/>
                <w:color w:val="000000"/>
                <w:kern w:val="24"/>
                <w:lang w:val="en-US"/>
              </w:rPr>
              <w:t xml:space="preserve">(77%) </w:t>
            </w:r>
          </w:p>
        </w:tc>
      </w:tr>
      <w:tr w:rsidR="0099572E" w:rsidRPr="0099572E" w:rsidTr="0099572E">
        <w:trPr>
          <w:trHeight w:val="282"/>
        </w:trPr>
        <w:tc>
          <w:tcPr>
            <w:tcW w:w="3807" w:type="dxa"/>
            <w:shd w:val="clear" w:color="auto" w:fill="FFFFFF" w:themeFill="background1"/>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eastAsia="Calibri" w:hAnsiTheme="majorHAnsi"/>
                <w:color w:val="000000"/>
                <w:kern w:val="24"/>
                <w:lang w:val="en-US"/>
              </w:rPr>
              <w:t xml:space="preserve">Penta 3 </w:t>
            </w:r>
          </w:p>
        </w:tc>
        <w:tc>
          <w:tcPr>
            <w:tcW w:w="2846" w:type="dxa"/>
            <w:shd w:val="clear" w:color="auto" w:fill="FFFFFF" w:themeFill="background1"/>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eastAsia="Calibri" w:hAnsiTheme="majorHAnsi"/>
                <w:color w:val="000000"/>
                <w:kern w:val="24"/>
                <w:lang w:val="en-US"/>
              </w:rPr>
              <w:t xml:space="preserve">7910 </w:t>
            </w:r>
          </w:p>
        </w:tc>
        <w:tc>
          <w:tcPr>
            <w:tcW w:w="3186" w:type="dxa"/>
            <w:shd w:val="clear" w:color="auto" w:fill="FFFFFF" w:themeFill="background1"/>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eastAsia="Calibri" w:hAnsiTheme="majorHAnsi"/>
                <w:color w:val="000000"/>
                <w:kern w:val="24"/>
                <w:lang w:val="en-US"/>
              </w:rPr>
              <w:t>1707</w:t>
            </w:r>
            <w:r>
              <w:rPr>
                <w:rFonts w:asciiTheme="majorHAnsi" w:hAnsiTheme="majorHAnsi" w:cs="Arial"/>
              </w:rPr>
              <w:t xml:space="preserve"> </w:t>
            </w:r>
            <w:r w:rsidRPr="0099572E">
              <w:rPr>
                <w:rFonts w:asciiTheme="majorHAnsi" w:eastAsia="Calibri" w:hAnsiTheme="majorHAnsi"/>
                <w:color w:val="000000"/>
                <w:kern w:val="24"/>
                <w:lang w:val="en-US"/>
              </w:rPr>
              <w:t xml:space="preserve">(86%) </w:t>
            </w:r>
          </w:p>
        </w:tc>
      </w:tr>
      <w:tr w:rsidR="0099572E" w:rsidRPr="0099572E" w:rsidTr="0099572E">
        <w:trPr>
          <w:trHeight w:val="282"/>
        </w:trPr>
        <w:tc>
          <w:tcPr>
            <w:tcW w:w="3807" w:type="dxa"/>
            <w:shd w:val="clear" w:color="auto" w:fill="FFFFFF" w:themeFill="background1"/>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hAnsiTheme="majorHAnsi"/>
                <w:color w:val="000000"/>
                <w:kern w:val="24"/>
                <w:lang w:val="en-US"/>
              </w:rPr>
              <w:t>MR</w:t>
            </w:r>
            <w:r w:rsidRPr="0099572E">
              <w:rPr>
                <w:rFonts w:asciiTheme="majorHAnsi" w:eastAsia="Calibri" w:hAnsiTheme="majorHAnsi"/>
                <w:color w:val="000000"/>
                <w:kern w:val="24"/>
                <w:lang w:val="en-US"/>
              </w:rPr>
              <w:t xml:space="preserve"> </w:t>
            </w:r>
          </w:p>
        </w:tc>
        <w:tc>
          <w:tcPr>
            <w:tcW w:w="2846" w:type="dxa"/>
            <w:shd w:val="clear" w:color="auto" w:fill="FFFFFF" w:themeFill="background1"/>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eastAsia="Calibri" w:hAnsiTheme="majorHAnsi"/>
                <w:color w:val="000000"/>
                <w:kern w:val="24"/>
                <w:lang w:val="en-US"/>
              </w:rPr>
              <w:t xml:space="preserve">7910 </w:t>
            </w:r>
          </w:p>
        </w:tc>
        <w:tc>
          <w:tcPr>
            <w:tcW w:w="3186" w:type="dxa"/>
            <w:shd w:val="clear" w:color="auto" w:fill="FFFFFF" w:themeFill="background1"/>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eastAsia="Calibri" w:hAnsiTheme="majorHAnsi"/>
                <w:color w:val="000000"/>
                <w:kern w:val="24"/>
                <w:lang w:val="en-US"/>
              </w:rPr>
              <w:t>1747</w:t>
            </w:r>
            <w:r>
              <w:rPr>
                <w:rFonts w:asciiTheme="majorHAnsi" w:hAnsiTheme="majorHAnsi" w:cs="Arial"/>
              </w:rPr>
              <w:t xml:space="preserve"> </w:t>
            </w:r>
            <w:r w:rsidRPr="0099572E">
              <w:rPr>
                <w:rFonts w:asciiTheme="majorHAnsi" w:eastAsia="Calibri" w:hAnsiTheme="majorHAnsi"/>
                <w:color w:val="000000"/>
                <w:kern w:val="24"/>
                <w:lang w:val="en-US"/>
              </w:rPr>
              <w:t xml:space="preserve">(88%) </w:t>
            </w:r>
          </w:p>
        </w:tc>
      </w:tr>
      <w:tr w:rsidR="0099572E" w:rsidRPr="0099572E" w:rsidTr="0099572E">
        <w:trPr>
          <w:trHeight w:val="282"/>
        </w:trPr>
        <w:tc>
          <w:tcPr>
            <w:tcW w:w="3807" w:type="dxa"/>
            <w:shd w:val="clear" w:color="auto" w:fill="FFFFFF" w:themeFill="background1"/>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eastAsia="Calibri" w:hAnsiTheme="majorHAnsi"/>
                <w:color w:val="000000"/>
                <w:kern w:val="24"/>
                <w:lang w:val="en-US"/>
              </w:rPr>
              <w:t xml:space="preserve">FI </w:t>
            </w:r>
          </w:p>
        </w:tc>
        <w:tc>
          <w:tcPr>
            <w:tcW w:w="2846" w:type="dxa"/>
            <w:shd w:val="clear" w:color="auto" w:fill="FFFFFF" w:themeFill="background1"/>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eastAsia="Calibri" w:hAnsiTheme="majorHAnsi"/>
                <w:color w:val="000000"/>
                <w:kern w:val="24"/>
                <w:lang w:val="en-US"/>
              </w:rPr>
              <w:t xml:space="preserve">7910 </w:t>
            </w:r>
          </w:p>
        </w:tc>
        <w:tc>
          <w:tcPr>
            <w:tcW w:w="3186" w:type="dxa"/>
            <w:shd w:val="clear" w:color="auto" w:fill="FFFFFF" w:themeFill="background1"/>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eastAsia="Calibri" w:hAnsiTheme="majorHAnsi"/>
                <w:color w:val="000000"/>
                <w:kern w:val="24"/>
                <w:lang w:val="en-US"/>
              </w:rPr>
              <w:t>1751</w:t>
            </w:r>
            <w:r>
              <w:rPr>
                <w:rFonts w:asciiTheme="majorHAnsi" w:hAnsiTheme="majorHAnsi" w:cs="Arial"/>
              </w:rPr>
              <w:t xml:space="preserve"> </w:t>
            </w:r>
            <w:r w:rsidRPr="0099572E">
              <w:rPr>
                <w:rFonts w:asciiTheme="majorHAnsi" w:eastAsia="Calibri" w:hAnsiTheme="majorHAnsi"/>
                <w:color w:val="000000"/>
                <w:kern w:val="24"/>
                <w:lang w:val="en-US"/>
              </w:rPr>
              <w:t xml:space="preserve">(89%) </w:t>
            </w:r>
          </w:p>
        </w:tc>
      </w:tr>
    </w:tbl>
    <w:p w:rsidR="00E739A5" w:rsidRPr="0017263C" w:rsidRDefault="00E739A5" w:rsidP="00445548">
      <w:pPr>
        <w:pStyle w:val="NoSpacing"/>
        <w:jc w:val="both"/>
        <w:rPr>
          <w:rFonts w:ascii="Bookman Old Style" w:hAnsi="Bookman Old Style"/>
          <w:b/>
          <w:lang w:val="en-US"/>
        </w:rPr>
      </w:pPr>
    </w:p>
    <w:tbl>
      <w:tblPr>
        <w:tblW w:w="10077" w:type="dxa"/>
        <w:tblCellMar>
          <w:left w:w="0" w:type="dxa"/>
          <w:right w:w="0" w:type="dxa"/>
        </w:tblCellMar>
        <w:tblLook w:val="04A0"/>
      </w:tblPr>
      <w:tblGrid>
        <w:gridCol w:w="3359"/>
        <w:gridCol w:w="3359"/>
        <w:gridCol w:w="3359"/>
      </w:tblGrid>
      <w:tr w:rsidR="0099572E" w:rsidRPr="0099572E" w:rsidTr="0099572E">
        <w:trPr>
          <w:trHeight w:val="186"/>
        </w:trPr>
        <w:tc>
          <w:tcPr>
            <w:tcW w:w="3359" w:type="dxa"/>
            <w:tcBorders>
              <w:top w:val="single" w:sz="8" w:space="0" w:color="FFFFFF"/>
              <w:left w:val="single" w:sz="8" w:space="0" w:color="FFFFFF"/>
              <w:bottom w:val="single" w:sz="24" w:space="0" w:color="FFFFFF"/>
              <w:right w:val="single" w:sz="8" w:space="0" w:color="FFFFFF"/>
            </w:tcBorders>
            <w:shd w:val="clear" w:color="auto" w:fill="C6D9F1"/>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eastAsia="Calibri" w:hAnsiTheme="majorHAnsi"/>
                <w:b/>
                <w:bCs/>
                <w:color w:val="000000"/>
                <w:kern w:val="24"/>
                <w:lang w:val="en-US"/>
              </w:rPr>
              <w:t xml:space="preserve">Vaccine </w:t>
            </w:r>
          </w:p>
        </w:tc>
        <w:tc>
          <w:tcPr>
            <w:tcW w:w="3359" w:type="dxa"/>
            <w:tcBorders>
              <w:top w:val="single" w:sz="8" w:space="0" w:color="FFFFFF"/>
              <w:left w:val="single" w:sz="8" w:space="0" w:color="FFFFFF"/>
              <w:bottom w:val="single" w:sz="24" w:space="0" w:color="FFFFFF"/>
              <w:right w:val="single" w:sz="8" w:space="0" w:color="FFFFFF"/>
            </w:tcBorders>
            <w:shd w:val="clear" w:color="auto" w:fill="C6D9F1"/>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eastAsia="Calibri" w:hAnsiTheme="majorHAnsi"/>
                <w:b/>
                <w:bCs/>
                <w:color w:val="000000"/>
                <w:kern w:val="24"/>
                <w:lang w:val="en-US"/>
              </w:rPr>
              <w:t xml:space="preserve">Target </w:t>
            </w:r>
          </w:p>
        </w:tc>
        <w:tc>
          <w:tcPr>
            <w:tcW w:w="3359" w:type="dxa"/>
            <w:tcBorders>
              <w:top w:val="single" w:sz="8" w:space="0" w:color="FFFFFF"/>
              <w:left w:val="single" w:sz="8" w:space="0" w:color="FFFFFF"/>
              <w:bottom w:val="single" w:sz="24" w:space="0" w:color="FFFFFF"/>
              <w:right w:val="single" w:sz="8" w:space="0" w:color="FFFFFF"/>
            </w:tcBorders>
            <w:shd w:val="clear" w:color="auto" w:fill="C6D9F1"/>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eastAsia="Calibri" w:hAnsiTheme="majorHAnsi"/>
                <w:b/>
                <w:bCs/>
                <w:color w:val="000000"/>
                <w:kern w:val="24"/>
                <w:lang w:val="en-US"/>
              </w:rPr>
              <w:t xml:space="preserve">Achievement </w:t>
            </w:r>
          </w:p>
        </w:tc>
      </w:tr>
      <w:tr w:rsidR="0099572E" w:rsidRPr="0099572E" w:rsidTr="0099572E">
        <w:trPr>
          <w:trHeight w:val="186"/>
        </w:trPr>
        <w:tc>
          <w:tcPr>
            <w:tcW w:w="3359" w:type="dxa"/>
            <w:tcBorders>
              <w:top w:val="single" w:sz="24" w:space="0" w:color="FFFFFF"/>
              <w:left w:val="single" w:sz="8" w:space="0" w:color="FFFFFF"/>
              <w:bottom w:val="single" w:sz="8" w:space="0" w:color="FFFFFF"/>
              <w:right w:val="single" w:sz="8" w:space="0" w:color="FFFFFF"/>
            </w:tcBorders>
            <w:shd w:val="clear" w:color="auto" w:fill="C6D9F1"/>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hAnsiTheme="majorHAnsi"/>
                <w:color w:val="000000"/>
                <w:kern w:val="24"/>
                <w:lang w:val="en-US"/>
              </w:rPr>
              <w:t>DPT (5 yrs)</w:t>
            </w:r>
            <w:r w:rsidRPr="0099572E">
              <w:rPr>
                <w:rFonts w:asciiTheme="majorHAnsi" w:eastAsia="Calibri" w:hAnsiTheme="majorHAnsi"/>
                <w:color w:val="000000"/>
                <w:kern w:val="24"/>
                <w:lang w:val="en-US"/>
              </w:rPr>
              <w:t xml:space="preserve"> </w:t>
            </w:r>
          </w:p>
        </w:tc>
        <w:tc>
          <w:tcPr>
            <w:tcW w:w="3359" w:type="dxa"/>
            <w:tcBorders>
              <w:top w:val="single" w:sz="24" w:space="0" w:color="FFFFFF"/>
              <w:left w:val="single" w:sz="8" w:space="0" w:color="FFFFFF"/>
              <w:bottom w:val="single" w:sz="8" w:space="0" w:color="FFFFFF"/>
              <w:right w:val="single" w:sz="8" w:space="0" w:color="FFFFFF"/>
            </w:tcBorders>
            <w:shd w:val="clear" w:color="auto" w:fill="C6D9F1"/>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hAnsiTheme="majorHAnsi"/>
                <w:color w:val="000000"/>
                <w:kern w:val="24"/>
                <w:lang w:val="en-US"/>
              </w:rPr>
              <w:t>10560 (Census 2011)</w:t>
            </w:r>
            <w:r w:rsidRPr="0099572E">
              <w:rPr>
                <w:rFonts w:asciiTheme="majorHAnsi" w:eastAsia="Calibri" w:hAnsiTheme="majorHAnsi"/>
                <w:color w:val="000000"/>
                <w:kern w:val="24"/>
                <w:lang w:val="en-US"/>
              </w:rPr>
              <w:t xml:space="preserve"> </w:t>
            </w:r>
          </w:p>
        </w:tc>
        <w:tc>
          <w:tcPr>
            <w:tcW w:w="3359" w:type="dxa"/>
            <w:tcBorders>
              <w:top w:val="single" w:sz="24" w:space="0" w:color="FFFFFF"/>
              <w:left w:val="single" w:sz="8" w:space="0" w:color="FFFFFF"/>
              <w:bottom w:val="single" w:sz="8" w:space="0" w:color="FFFFFF"/>
              <w:right w:val="single" w:sz="8" w:space="0" w:color="FFFFFF"/>
            </w:tcBorders>
            <w:shd w:val="clear" w:color="auto" w:fill="C6D9F1"/>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hAnsiTheme="majorHAnsi"/>
                <w:color w:val="000000"/>
                <w:kern w:val="24"/>
                <w:lang w:val="en-US"/>
              </w:rPr>
              <w:t>1701 (64%)</w:t>
            </w:r>
            <w:r w:rsidRPr="0099572E">
              <w:rPr>
                <w:rFonts w:asciiTheme="majorHAnsi" w:eastAsia="Calibri" w:hAnsiTheme="majorHAnsi"/>
                <w:color w:val="000000"/>
                <w:kern w:val="24"/>
                <w:lang w:val="en-US"/>
              </w:rPr>
              <w:t xml:space="preserve"> </w:t>
            </w:r>
          </w:p>
        </w:tc>
      </w:tr>
      <w:tr w:rsidR="0099572E" w:rsidRPr="0099572E" w:rsidTr="0099572E">
        <w:trPr>
          <w:trHeight w:val="186"/>
        </w:trPr>
        <w:tc>
          <w:tcPr>
            <w:tcW w:w="33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hAnsiTheme="majorHAnsi"/>
                <w:color w:val="000000"/>
                <w:kern w:val="24"/>
                <w:lang w:val="en-US"/>
              </w:rPr>
              <w:t>TT (10 Yrs)</w:t>
            </w:r>
            <w:r w:rsidRPr="0099572E">
              <w:rPr>
                <w:rFonts w:asciiTheme="majorHAnsi" w:eastAsia="Calibri" w:hAnsiTheme="majorHAnsi"/>
                <w:color w:val="000000"/>
                <w:kern w:val="24"/>
                <w:lang w:val="en-US"/>
              </w:rPr>
              <w:t xml:space="preserve"> </w:t>
            </w:r>
          </w:p>
        </w:tc>
        <w:tc>
          <w:tcPr>
            <w:tcW w:w="33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hAnsiTheme="majorHAnsi"/>
                <w:color w:val="000000"/>
                <w:kern w:val="24"/>
                <w:lang w:val="en-US"/>
              </w:rPr>
              <w:t>13543 (Census 2011)</w:t>
            </w:r>
            <w:r w:rsidRPr="0099572E">
              <w:rPr>
                <w:rFonts w:asciiTheme="majorHAnsi" w:eastAsia="Calibri" w:hAnsiTheme="majorHAnsi"/>
                <w:color w:val="000000"/>
                <w:kern w:val="24"/>
                <w:lang w:val="en-US"/>
              </w:rPr>
              <w:t xml:space="preserve"> </w:t>
            </w:r>
          </w:p>
        </w:tc>
        <w:tc>
          <w:tcPr>
            <w:tcW w:w="33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hAnsiTheme="majorHAnsi"/>
                <w:color w:val="000000"/>
                <w:kern w:val="24"/>
                <w:lang w:val="en-US"/>
              </w:rPr>
              <w:t>1852 (55%)</w:t>
            </w:r>
            <w:r w:rsidRPr="0099572E">
              <w:rPr>
                <w:rFonts w:asciiTheme="majorHAnsi" w:eastAsia="Calibri" w:hAnsiTheme="majorHAnsi"/>
                <w:color w:val="000000"/>
                <w:kern w:val="24"/>
                <w:lang w:val="en-US"/>
              </w:rPr>
              <w:t xml:space="preserve"> </w:t>
            </w:r>
          </w:p>
        </w:tc>
      </w:tr>
      <w:tr w:rsidR="0099572E" w:rsidRPr="0099572E" w:rsidTr="0099572E">
        <w:trPr>
          <w:trHeight w:val="186"/>
        </w:trPr>
        <w:tc>
          <w:tcPr>
            <w:tcW w:w="33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hAnsiTheme="majorHAnsi"/>
                <w:color w:val="000000"/>
                <w:kern w:val="24"/>
                <w:lang w:val="en-US"/>
              </w:rPr>
              <w:t>TT (16 Yrs)</w:t>
            </w:r>
            <w:r w:rsidRPr="0099572E">
              <w:rPr>
                <w:rFonts w:asciiTheme="majorHAnsi" w:eastAsia="Calibri" w:hAnsiTheme="majorHAnsi"/>
                <w:color w:val="000000"/>
                <w:kern w:val="24"/>
                <w:lang w:val="en-US"/>
              </w:rPr>
              <w:t xml:space="preserve"> </w:t>
            </w:r>
          </w:p>
        </w:tc>
        <w:tc>
          <w:tcPr>
            <w:tcW w:w="33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hAnsiTheme="majorHAnsi"/>
                <w:color w:val="000000"/>
                <w:kern w:val="24"/>
                <w:lang w:val="en-US"/>
              </w:rPr>
              <w:t>13428 (Census 2011)</w:t>
            </w:r>
            <w:r w:rsidRPr="0099572E">
              <w:rPr>
                <w:rFonts w:asciiTheme="majorHAnsi" w:eastAsia="Calibri" w:hAnsiTheme="majorHAnsi"/>
                <w:color w:val="000000"/>
                <w:kern w:val="24"/>
                <w:lang w:val="en-US"/>
              </w:rPr>
              <w:t xml:space="preserve"> </w:t>
            </w:r>
          </w:p>
        </w:tc>
        <w:tc>
          <w:tcPr>
            <w:tcW w:w="33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hAnsiTheme="majorHAnsi"/>
                <w:color w:val="000000"/>
                <w:kern w:val="24"/>
                <w:lang w:val="en-US"/>
              </w:rPr>
              <w:t>1446 (43%)</w:t>
            </w:r>
            <w:r w:rsidRPr="0099572E">
              <w:rPr>
                <w:rFonts w:asciiTheme="majorHAnsi" w:eastAsia="Calibri" w:hAnsiTheme="majorHAnsi"/>
                <w:color w:val="000000"/>
                <w:kern w:val="24"/>
                <w:lang w:val="en-US"/>
              </w:rPr>
              <w:t xml:space="preserve"> </w:t>
            </w:r>
          </w:p>
        </w:tc>
      </w:tr>
      <w:tr w:rsidR="0099572E" w:rsidRPr="0099572E" w:rsidTr="0099572E">
        <w:trPr>
          <w:trHeight w:val="186"/>
        </w:trPr>
        <w:tc>
          <w:tcPr>
            <w:tcW w:w="33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hAnsiTheme="majorHAnsi"/>
                <w:color w:val="000000"/>
                <w:kern w:val="24"/>
                <w:lang w:val="en-US"/>
              </w:rPr>
              <w:t>Vitamin ‘A’ (1</w:t>
            </w:r>
            <w:r w:rsidRPr="0099572E">
              <w:rPr>
                <w:rFonts w:asciiTheme="majorHAnsi" w:hAnsiTheme="majorHAnsi"/>
                <w:color w:val="000000"/>
                <w:kern w:val="24"/>
                <w:position w:val="11"/>
                <w:vertAlign w:val="superscript"/>
                <w:lang w:val="en-US"/>
              </w:rPr>
              <w:t>st</w:t>
            </w:r>
            <w:r w:rsidRPr="0099572E">
              <w:rPr>
                <w:rFonts w:asciiTheme="majorHAnsi" w:hAnsiTheme="majorHAnsi"/>
                <w:color w:val="000000"/>
                <w:kern w:val="24"/>
                <w:lang w:val="en-US"/>
              </w:rPr>
              <w:t xml:space="preserve"> Dose)</w:t>
            </w:r>
            <w:r w:rsidRPr="0099572E">
              <w:rPr>
                <w:rFonts w:asciiTheme="majorHAnsi" w:eastAsia="Calibri" w:hAnsiTheme="majorHAnsi"/>
                <w:color w:val="000000"/>
                <w:kern w:val="24"/>
                <w:lang w:val="en-US"/>
              </w:rPr>
              <w:t xml:space="preserve"> </w:t>
            </w:r>
          </w:p>
        </w:tc>
        <w:tc>
          <w:tcPr>
            <w:tcW w:w="33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eastAsia="Calibri" w:hAnsiTheme="majorHAnsi"/>
                <w:color w:val="000000"/>
                <w:kern w:val="24"/>
                <w:lang w:val="en-US"/>
              </w:rPr>
              <w:t xml:space="preserve">7910 (ELA) </w:t>
            </w:r>
          </w:p>
        </w:tc>
        <w:tc>
          <w:tcPr>
            <w:tcW w:w="33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hAnsiTheme="majorHAnsi"/>
                <w:color w:val="000000"/>
                <w:kern w:val="24"/>
                <w:lang w:val="en-US"/>
              </w:rPr>
              <w:t>1986 (100%)</w:t>
            </w:r>
            <w:r w:rsidRPr="0099572E">
              <w:rPr>
                <w:rFonts w:asciiTheme="majorHAnsi" w:eastAsia="Calibri" w:hAnsiTheme="majorHAnsi"/>
                <w:color w:val="000000"/>
                <w:kern w:val="24"/>
                <w:lang w:val="en-US"/>
              </w:rPr>
              <w:t xml:space="preserve"> </w:t>
            </w:r>
          </w:p>
        </w:tc>
      </w:tr>
      <w:tr w:rsidR="0099572E" w:rsidRPr="0099572E" w:rsidTr="0099572E">
        <w:trPr>
          <w:trHeight w:val="186"/>
        </w:trPr>
        <w:tc>
          <w:tcPr>
            <w:tcW w:w="33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hAnsiTheme="majorHAnsi"/>
                <w:color w:val="000000"/>
                <w:kern w:val="24"/>
                <w:lang w:val="en-US"/>
              </w:rPr>
              <w:t>Vitamin ‘A’ (5</w:t>
            </w:r>
            <w:r w:rsidRPr="0099572E">
              <w:rPr>
                <w:rFonts w:asciiTheme="majorHAnsi" w:hAnsiTheme="majorHAnsi"/>
                <w:color w:val="000000"/>
                <w:kern w:val="24"/>
                <w:position w:val="11"/>
                <w:vertAlign w:val="superscript"/>
                <w:lang w:val="en-US"/>
              </w:rPr>
              <w:t>th</w:t>
            </w:r>
            <w:r w:rsidRPr="0099572E">
              <w:rPr>
                <w:rFonts w:asciiTheme="majorHAnsi" w:hAnsiTheme="majorHAnsi"/>
                <w:color w:val="000000"/>
                <w:kern w:val="24"/>
                <w:lang w:val="en-US"/>
              </w:rPr>
              <w:t xml:space="preserve"> Dose)</w:t>
            </w:r>
            <w:r w:rsidRPr="0099572E">
              <w:rPr>
                <w:rFonts w:asciiTheme="majorHAnsi" w:eastAsia="Calibri" w:hAnsiTheme="majorHAnsi"/>
                <w:color w:val="000000"/>
                <w:kern w:val="24"/>
                <w:lang w:val="en-US"/>
              </w:rPr>
              <w:t xml:space="preserve"> </w:t>
            </w:r>
          </w:p>
        </w:tc>
        <w:tc>
          <w:tcPr>
            <w:tcW w:w="33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hAnsiTheme="majorHAnsi"/>
                <w:color w:val="000000"/>
                <w:kern w:val="24"/>
                <w:lang w:val="en-US"/>
              </w:rPr>
              <w:t>8715 (Census 2011)</w:t>
            </w:r>
            <w:r w:rsidRPr="0099572E">
              <w:rPr>
                <w:rFonts w:asciiTheme="majorHAnsi" w:eastAsia="Calibri" w:hAnsiTheme="majorHAnsi"/>
                <w:color w:val="000000"/>
                <w:kern w:val="24"/>
                <w:lang w:val="en-US"/>
              </w:rPr>
              <w:t xml:space="preserve"> </w:t>
            </w:r>
          </w:p>
        </w:tc>
        <w:tc>
          <w:tcPr>
            <w:tcW w:w="33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hAnsiTheme="majorHAnsi"/>
                <w:color w:val="000000"/>
                <w:kern w:val="24"/>
                <w:lang w:val="en-US"/>
              </w:rPr>
              <w:t>1796 (82%)</w:t>
            </w:r>
            <w:r w:rsidRPr="0099572E">
              <w:rPr>
                <w:rFonts w:asciiTheme="majorHAnsi" w:eastAsia="Calibri" w:hAnsiTheme="majorHAnsi"/>
                <w:color w:val="000000"/>
                <w:kern w:val="24"/>
                <w:lang w:val="en-US"/>
              </w:rPr>
              <w:t xml:space="preserve"> </w:t>
            </w:r>
          </w:p>
        </w:tc>
      </w:tr>
      <w:tr w:rsidR="0099572E" w:rsidRPr="0099572E" w:rsidTr="0099572E">
        <w:trPr>
          <w:trHeight w:val="186"/>
        </w:trPr>
        <w:tc>
          <w:tcPr>
            <w:tcW w:w="33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hAnsiTheme="majorHAnsi"/>
                <w:color w:val="000000"/>
                <w:kern w:val="24"/>
                <w:lang w:val="en-US"/>
              </w:rPr>
              <w:t>Vitamin ‘A’ (9</w:t>
            </w:r>
            <w:r w:rsidRPr="0099572E">
              <w:rPr>
                <w:rFonts w:asciiTheme="majorHAnsi" w:hAnsiTheme="majorHAnsi"/>
                <w:color w:val="000000"/>
                <w:kern w:val="24"/>
                <w:position w:val="11"/>
                <w:vertAlign w:val="superscript"/>
                <w:lang w:val="en-US"/>
              </w:rPr>
              <w:t>th</w:t>
            </w:r>
            <w:r w:rsidRPr="0099572E">
              <w:rPr>
                <w:rFonts w:asciiTheme="majorHAnsi" w:hAnsiTheme="majorHAnsi"/>
                <w:color w:val="000000"/>
                <w:kern w:val="24"/>
                <w:lang w:val="en-US"/>
              </w:rPr>
              <w:t xml:space="preserve"> Dose)</w:t>
            </w:r>
            <w:r w:rsidRPr="0099572E">
              <w:rPr>
                <w:rFonts w:asciiTheme="majorHAnsi" w:eastAsia="Calibri" w:hAnsiTheme="majorHAnsi"/>
                <w:color w:val="000000"/>
                <w:kern w:val="24"/>
                <w:lang w:val="en-US"/>
              </w:rPr>
              <w:t xml:space="preserve"> </w:t>
            </w:r>
          </w:p>
        </w:tc>
        <w:tc>
          <w:tcPr>
            <w:tcW w:w="33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hAnsiTheme="majorHAnsi"/>
                <w:color w:val="000000"/>
                <w:kern w:val="24"/>
                <w:lang w:val="en-US"/>
              </w:rPr>
              <w:t>10560 (Census 2011)</w:t>
            </w:r>
            <w:r w:rsidRPr="0099572E">
              <w:rPr>
                <w:rFonts w:asciiTheme="majorHAnsi" w:eastAsia="Calibri" w:hAnsiTheme="majorHAnsi"/>
                <w:color w:val="000000"/>
                <w:kern w:val="24"/>
                <w:lang w:val="en-US"/>
              </w:rPr>
              <w:t xml:space="preserve"> </w:t>
            </w:r>
          </w:p>
        </w:tc>
        <w:tc>
          <w:tcPr>
            <w:tcW w:w="33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hAnsiTheme="majorHAnsi"/>
                <w:color w:val="000000"/>
                <w:kern w:val="24"/>
                <w:lang w:val="en-US"/>
              </w:rPr>
              <w:t>1663 (63%)</w:t>
            </w:r>
            <w:r w:rsidRPr="0099572E">
              <w:rPr>
                <w:rFonts w:asciiTheme="majorHAnsi" w:eastAsia="Calibri" w:hAnsiTheme="majorHAnsi"/>
                <w:color w:val="000000"/>
                <w:kern w:val="24"/>
                <w:lang w:val="en-US"/>
              </w:rPr>
              <w:t xml:space="preserve"> </w:t>
            </w:r>
          </w:p>
        </w:tc>
      </w:tr>
      <w:tr w:rsidR="0099572E" w:rsidRPr="0099572E" w:rsidTr="0099572E">
        <w:trPr>
          <w:trHeight w:val="146"/>
        </w:trPr>
        <w:tc>
          <w:tcPr>
            <w:tcW w:w="10076" w:type="dxa"/>
            <w:gridSpan w:val="3"/>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99572E" w:rsidRPr="0099572E" w:rsidRDefault="0099572E" w:rsidP="0099572E">
            <w:pPr>
              <w:jc w:val="center"/>
              <w:rPr>
                <w:rFonts w:asciiTheme="majorHAnsi" w:hAnsiTheme="majorHAnsi" w:cs="Arial"/>
              </w:rPr>
            </w:pPr>
            <w:r w:rsidRPr="0099572E">
              <w:rPr>
                <w:rFonts w:asciiTheme="majorHAnsi" w:hAnsiTheme="majorHAnsi"/>
                <w:b/>
                <w:bCs/>
                <w:color w:val="000000"/>
                <w:kern w:val="24"/>
                <w:lang w:val="en-US"/>
              </w:rPr>
              <w:t>TT for Pregna</w:t>
            </w:r>
            <w:r w:rsidR="001C1A48">
              <w:rPr>
                <w:rFonts w:asciiTheme="majorHAnsi" w:hAnsiTheme="majorHAnsi"/>
                <w:b/>
                <w:bCs/>
                <w:color w:val="000000"/>
                <w:kern w:val="24"/>
                <w:lang w:val="en-US"/>
              </w:rPr>
              <w:t>nt Women as per HMIS report 2021-22</w:t>
            </w:r>
            <w:r w:rsidRPr="0099572E">
              <w:rPr>
                <w:rFonts w:asciiTheme="majorHAnsi" w:hAnsiTheme="majorHAnsi"/>
                <w:b/>
                <w:bCs/>
                <w:color w:val="000000"/>
                <w:kern w:val="24"/>
                <w:lang w:val="en-US"/>
              </w:rPr>
              <w:t xml:space="preserve"> (1</w:t>
            </w:r>
            <w:r w:rsidRPr="0099572E">
              <w:rPr>
                <w:rFonts w:asciiTheme="majorHAnsi" w:hAnsiTheme="majorHAnsi"/>
                <w:b/>
                <w:bCs/>
                <w:color w:val="000000"/>
                <w:kern w:val="24"/>
                <w:position w:val="11"/>
                <w:vertAlign w:val="superscript"/>
                <w:lang w:val="en-US"/>
              </w:rPr>
              <w:t>st</w:t>
            </w:r>
            <w:r w:rsidRPr="0099572E">
              <w:rPr>
                <w:rFonts w:asciiTheme="majorHAnsi" w:hAnsiTheme="majorHAnsi"/>
                <w:b/>
                <w:bCs/>
                <w:color w:val="000000"/>
                <w:kern w:val="24"/>
                <w:lang w:val="en-US"/>
              </w:rPr>
              <w:t xml:space="preserve"> Qtr) </w:t>
            </w:r>
          </w:p>
        </w:tc>
      </w:tr>
      <w:tr w:rsidR="0099572E" w:rsidRPr="0099572E" w:rsidTr="0099572E">
        <w:trPr>
          <w:trHeight w:val="186"/>
        </w:trPr>
        <w:tc>
          <w:tcPr>
            <w:tcW w:w="33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hAnsiTheme="majorHAnsi"/>
                <w:b/>
                <w:bCs/>
                <w:color w:val="000000"/>
                <w:kern w:val="24"/>
                <w:lang w:val="en-US"/>
              </w:rPr>
              <w:t>Vaccine</w:t>
            </w:r>
            <w:r w:rsidRPr="0099572E">
              <w:rPr>
                <w:rFonts w:asciiTheme="majorHAnsi" w:eastAsia="Calibri" w:hAnsiTheme="majorHAnsi"/>
                <w:color w:val="000000"/>
                <w:kern w:val="24"/>
                <w:lang w:val="en-US"/>
              </w:rPr>
              <w:t xml:space="preserve"> </w:t>
            </w:r>
          </w:p>
        </w:tc>
        <w:tc>
          <w:tcPr>
            <w:tcW w:w="33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hAnsiTheme="majorHAnsi"/>
                <w:b/>
                <w:bCs/>
                <w:color w:val="000000"/>
                <w:kern w:val="24"/>
                <w:lang w:val="en-US"/>
              </w:rPr>
              <w:t xml:space="preserve">Target </w:t>
            </w:r>
          </w:p>
        </w:tc>
        <w:tc>
          <w:tcPr>
            <w:tcW w:w="33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hAnsiTheme="majorHAnsi"/>
                <w:b/>
                <w:bCs/>
                <w:color w:val="000000"/>
                <w:kern w:val="24"/>
                <w:lang w:val="en-US"/>
              </w:rPr>
              <w:t>Achievement</w:t>
            </w:r>
            <w:r w:rsidRPr="0099572E">
              <w:rPr>
                <w:rFonts w:asciiTheme="majorHAnsi" w:eastAsia="Calibri" w:hAnsiTheme="majorHAnsi"/>
                <w:color w:val="000000"/>
                <w:kern w:val="24"/>
                <w:lang w:val="en-US"/>
              </w:rPr>
              <w:t xml:space="preserve"> </w:t>
            </w:r>
          </w:p>
        </w:tc>
      </w:tr>
      <w:tr w:rsidR="0099572E" w:rsidRPr="0099572E" w:rsidTr="0099572E">
        <w:trPr>
          <w:trHeight w:val="186"/>
        </w:trPr>
        <w:tc>
          <w:tcPr>
            <w:tcW w:w="33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hAnsiTheme="majorHAnsi"/>
                <w:color w:val="000000"/>
                <w:kern w:val="24"/>
                <w:lang w:val="en-US"/>
              </w:rPr>
              <w:t xml:space="preserve">TT 1 </w:t>
            </w:r>
          </w:p>
        </w:tc>
        <w:tc>
          <w:tcPr>
            <w:tcW w:w="33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eastAsia="Calibri" w:hAnsiTheme="majorHAnsi"/>
                <w:color w:val="000000"/>
                <w:kern w:val="24"/>
                <w:lang w:val="en-US"/>
              </w:rPr>
              <w:t xml:space="preserve">8773 </w:t>
            </w:r>
          </w:p>
        </w:tc>
        <w:tc>
          <w:tcPr>
            <w:tcW w:w="33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hAnsiTheme="majorHAnsi"/>
                <w:color w:val="000000"/>
                <w:kern w:val="24"/>
                <w:lang w:val="en-US"/>
              </w:rPr>
              <w:t>1983 (90%)</w:t>
            </w:r>
            <w:r w:rsidRPr="0099572E">
              <w:rPr>
                <w:rFonts w:asciiTheme="majorHAnsi" w:eastAsia="Calibri" w:hAnsiTheme="majorHAnsi"/>
                <w:color w:val="000000"/>
                <w:kern w:val="24"/>
                <w:lang w:val="en-US"/>
              </w:rPr>
              <w:t xml:space="preserve"> </w:t>
            </w:r>
          </w:p>
        </w:tc>
      </w:tr>
      <w:tr w:rsidR="0099572E" w:rsidRPr="0099572E" w:rsidTr="0099572E">
        <w:trPr>
          <w:trHeight w:val="186"/>
        </w:trPr>
        <w:tc>
          <w:tcPr>
            <w:tcW w:w="33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hAnsiTheme="majorHAnsi"/>
                <w:color w:val="000000"/>
                <w:kern w:val="24"/>
                <w:lang w:val="en-US"/>
              </w:rPr>
              <w:t>TT 2 / Booster</w:t>
            </w:r>
            <w:r w:rsidRPr="0099572E">
              <w:rPr>
                <w:rFonts w:asciiTheme="majorHAnsi" w:eastAsia="Calibri" w:hAnsiTheme="majorHAnsi"/>
                <w:color w:val="000000"/>
                <w:kern w:val="24"/>
                <w:lang w:val="en-US"/>
              </w:rPr>
              <w:t xml:space="preserve"> </w:t>
            </w:r>
          </w:p>
        </w:tc>
        <w:tc>
          <w:tcPr>
            <w:tcW w:w="33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eastAsia="Calibri" w:hAnsiTheme="majorHAnsi"/>
                <w:color w:val="000000"/>
                <w:kern w:val="24"/>
                <w:lang w:val="en-US"/>
              </w:rPr>
              <w:t xml:space="preserve">8773 </w:t>
            </w:r>
          </w:p>
        </w:tc>
        <w:tc>
          <w:tcPr>
            <w:tcW w:w="33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99572E" w:rsidRPr="0099572E" w:rsidRDefault="0099572E" w:rsidP="0099572E">
            <w:pPr>
              <w:jc w:val="center"/>
              <w:rPr>
                <w:rFonts w:asciiTheme="majorHAnsi" w:hAnsiTheme="majorHAnsi" w:cs="Arial"/>
              </w:rPr>
            </w:pPr>
            <w:r w:rsidRPr="0099572E">
              <w:rPr>
                <w:rFonts w:asciiTheme="majorHAnsi" w:hAnsiTheme="majorHAnsi"/>
                <w:color w:val="000000"/>
                <w:kern w:val="24"/>
                <w:lang w:val="en-US"/>
              </w:rPr>
              <w:t>2088 (95%)</w:t>
            </w:r>
            <w:r w:rsidRPr="0099572E">
              <w:rPr>
                <w:rFonts w:asciiTheme="majorHAnsi" w:eastAsia="Calibri" w:hAnsiTheme="majorHAnsi"/>
                <w:color w:val="000000"/>
                <w:kern w:val="24"/>
                <w:lang w:val="en-US"/>
              </w:rPr>
              <w:t xml:space="preserve"> </w:t>
            </w:r>
          </w:p>
        </w:tc>
      </w:tr>
    </w:tbl>
    <w:p w:rsidR="002F7374" w:rsidRDefault="002F7374" w:rsidP="002F7374">
      <w:pPr>
        <w:pStyle w:val="ListParagraph"/>
        <w:ind w:left="360"/>
        <w:jc w:val="both"/>
        <w:rPr>
          <w:rFonts w:ascii="Bookman Old Style" w:hAnsi="Bookman Old Style"/>
          <w:b/>
          <w:lang w:val="en-US"/>
        </w:rPr>
      </w:pPr>
    </w:p>
    <w:tbl>
      <w:tblPr>
        <w:tblStyle w:val="TableGrid"/>
        <w:tblW w:w="0" w:type="auto"/>
        <w:tblLook w:val="04A0"/>
      </w:tblPr>
      <w:tblGrid>
        <w:gridCol w:w="8472"/>
        <w:gridCol w:w="1364"/>
      </w:tblGrid>
      <w:tr w:rsidR="001C1A48" w:rsidRPr="00BB1BA9" w:rsidTr="00E5233E">
        <w:tc>
          <w:tcPr>
            <w:tcW w:w="9836" w:type="dxa"/>
            <w:gridSpan w:val="2"/>
            <w:vAlign w:val="center"/>
          </w:tcPr>
          <w:p w:rsidR="001C1A48" w:rsidRPr="00BB1BA9" w:rsidRDefault="001C1A48" w:rsidP="00E5233E">
            <w:pPr>
              <w:pStyle w:val="NoSpacing"/>
              <w:jc w:val="center"/>
              <w:rPr>
                <w:rFonts w:asciiTheme="majorHAnsi" w:hAnsiTheme="majorHAnsi"/>
                <w:b/>
                <w:lang w:val="en-US"/>
              </w:rPr>
            </w:pPr>
            <w:r w:rsidRPr="00BB1BA9">
              <w:rPr>
                <w:rFonts w:asciiTheme="majorHAnsi" w:hAnsiTheme="majorHAnsi"/>
                <w:b/>
                <w:lang w:val="en-US"/>
              </w:rPr>
              <w:lastRenderedPageBreak/>
              <w:t>Other Immunization Performance</w:t>
            </w:r>
            <w:r>
              <w:rPr>
                <w:rFonts w:asciiTheme="majorHAnsi" w:hAnsiTheme="majorHAnsi"/>
                <w:b/>
                <w:lang w:val="en-US"/>
              </w:rPr>
              <w:t xml:space="preserve"> 2020-21</w:t>
            </w:r>
          </w:p>
        </w:tc>
      </w:tr>
      <w:tr w:rsidR="001C1A48" w:rsidRPr="00BB1BA9" w:rsidTr="00E5233E">
        <w:tc>
          <w:tcPr>
            <w:tcW w:w="8472" w:type="dxa"/>
            <w:vAlign w:val="center"/>
          </w:tcPr>
          <w:p w:rsidR="001C1A48" w:rsidRPr="00BB1BA9" w:rsidRDefault="001C1A48" w:rsidP="00E5233E">
            <w:pPr>
              <w:pStyle w:val="NoSpacing"/>
              <w:rPr>
                <w:rFonts w:asciiTheme="majorHAnsi" w:hAnsiTheme="majorHAnsi"/>
                <w:lang w:val="en-US"/>
              </w:rPr>
            </w:pPr>
            <w:r w:rsidRPr="00BB1BA9">
              <w:rPr>
                <w:rFonts w:asciiTheme="majorHAnsi" w:hAnsiTheme="majorHAnsi"/>
                <w:lang w:val="en-US"/>
              </w:rPr>
              <w:t xml:space="preserve">Number of Immunization Sessions Planned </w:t>
            </w:r>
          </w:p>
        </w:tc>
        <w:tc>
          <w:tcPr>
            <w:tcW w:w="1364" w:type="dxa"/>
            <w:vAlign w:val="center"/>
          </w:tcPr>
          <w:p w:rsidR="001C1A48" w:rsidRPr="00BB1BA9" w:rsidRDefault="001C1A48" w:rsidP="00E5233E">
            <w:pPr>
              <w:pStyle w:val="NoSpacing"/>
              <w:jc w:val="center"/>
              <w:rPr>
                <w:rFonts w:asciiTheme="majorHAnsi" w:hAnsiTheme="majorHAnsi"/>
                <w:lang w:val="en-US"/>
              </w:rPr>
            </w:pPr>
            <w:r>
              <w:rPr>
                <w:rFonts w:asciiTheme="majorHAnsi" w:hAnsiTheme="majorHAnsi"/>
                <w:lang w:val="en-US"/>
              </w:rPr>
              <w:t>2139</w:t>
            </w:r>
          </w:p>
        </w:tc>
      </w:tr>
      <w:tr w:rsidR="001C1A48" w:rsidRPr="00BB1BA9" w:rsidTr="00E5233E">
        <w:tc>
          <w:tcPr>
            <w:tcW w:w="8472" w:type="dxa"/>
            <w:vAlign w:val="center"/>
          </w:tcPr>
          <w:p w:rsidR="001C1A48" w:rsidRPr="00BB1BA9" w:rsidRDefault="001C1A48" w:rsidP="00E5233E">
            <w:pPr>
              <w:pStyle w:val="NoSpacing"/>
              <w:rPr>
                <w:rFonts w:asciiTheme="majorHAnsi" w:hAnsiTheme="majorHAnsi"/>
                <w:lang w:val="en-US"/>
              </w:rPr>
            </w:pPr>
            <w:r w:rsidRPr="00BB1BA9">
              <w:rPr>
                <w:rFonts w:asciiTheme="majorHAnsi" w:hAnsiTheme="majorHAnsi"/>
                <w:lang w:val="en-US"/>
              </w:rPr>
              <w:t>Number of Immunization Sessions Held</w:t>
            </w:r>
          </w:p>
        </w:tc>
        <w:tc>
          <w:tcPr>
            <w:tcW w:w="1364" w:type="dxa"/>
            <w:vAlign w:val="center"/>
          </w:tcPr>
          <w:p w:rsidR="001C1A48" w:rsidRPr="00BB1BA9" w:rsidRDefault="001C1A48" w:rsidP="00E5233E">
            <w:pPr>
              <w:pStyle w:val="NoSpacing"/>
              <w:jc w:val="center"/>
              <w:rPr>
                <w:rFonts w:asciiTheme="majorHAnsi" w:hAnsiTheme="majorHAnsi"/>
                <w:lang w:val="en-US"/>
              </w:rPr>
            </w:pPr>
            <w:r>
              <w:rPr>
                <w:rFonts w:asciiTheme="majorHAnsi" w:hAnsiTheme="majorHAnsi"/>
                <w:lang w:val="en-US"/>
              </w:rPr>
              <w:t>2092 (97</w:t>
            </w:r>
            <w:r w:rsidRPr="00BB1BA9">
              <w:rPr>
                <w:rFonts w:asciiTheme="majorHAnsi" w:hAnsiTheme="majorHAnsi"/>
                <w:lang w:val="en-US"/>
              </w:rPr>
              <w:t>%)</w:t>
            </w:r>
          </w:p>
        </w:tc>
      </w:tr>
      <w:tr w:rsidR="001C1A48" w:rsidRPr="00BB1BA9" w:rsidTr="00E5233E">
        <w:tc>
          <w:tcPr>
            <w:tcW w:w="8472" w:type="dxa"/>
            <w:vAlign w:val="center"/>
          </w:tcPr>
          <w:p w:rsidR="001C1A48" w:rsidRPr="00BB1BA9" w:rsidRDefault="001C1A48" w:rsidP="00E5233E">
            <w:pPr>
              <w:pStyle w:val="NoSpacing"/>
              <w:rPr>
                <w:rFonts w:asciiTheme="majorHAnsi" w:hAnsiTheme="majorHAnsi"/>
                <w:lang w:val="en-US"/>
              </w:rPr>
            </w:pPr>
            <w:r w:rsidRPr="00BB1BA9">
              <w:rPr>
                <w:rFonts w:asciiTheme="majorHAnsi" w:hAnsiTheme="majorHAnsi"/>
                <w:lang w:val="en-US"/>
              </w:rPr>
              <w:t>Number of Immunization Sessions Held where ASHAs were present</w:t>
            </w:r>
          </w:p>
        </w:tc>
        <w:tc>
          <w:tcPr>
            <w:tcW w:w="1364" w:type="dxa"/>
            <w:vAlign w:val="center"/>
          </w:tcPr>
          <w:p w:rsidR="001C1A48" w:rsidRPr="00BB1BA9" w:rsidRDefault="001C1A48" w:rsidP="00E5233E">
            <w:pPr>
              <w:pStyle w:val="NoSpacing"/>
              <w:jc w:val="center"/>
              <w:rPr>
                <w:rFonts w:asciiTheme="majorHAnsi" w:hAnsiTheme="majorHAnsi"/>
                <w:lang w:val="en-US"/>
              </w:rPr>
            </w:pPr>
            <w:r>
              <w:rPr>
                <w:rFonts w:asciiTheme="majorHAnsi" w:hAnsiTheme="majorHAnsi"/>
                <w:lang w:val="en-US"/>
              </w:rPr>
              <w:t>1829 (87</w:t>
            </w:r>
            <w:r w:rsidRPr="00BB1BA9">
              <w:rPr>
                <w:rFonts w:asciiTheme="majorHAnsi" w:hAnsiTheme="majorHAnsi"/>
                <w:lang w:val="en-US"/>
              </w:rPr>
              <w:t>%)</w:t>
            </w:r>
          </w:p>
        </w:tc>
      </w:tr>
      <w:tr w:rsidR="001C1A48" w:rsidRPr="00BB1BA9" w:rsidTr="00E5233E">
        <w:tc>
          <w:tcPr>
            <w:tcW w:w="8472" w:type="dxa"/>
            <w:vAlign w:val="center"/>
          </w:tcPr>
          <w:p w:rsidR="001C1A48" w:rsidRPr="00BB1BA9" w:rsidRDefault="001C1A48" w:rsidP="00E5233E">
            <w:pPr>
              <w:pStyle w:val="NoSpacing"/>
              <w:rPr>
                <w:rFonts w:asciiTheme="majorHAnsi" w:hAnsiTheme="majorHAnsi"/>
                <w:lang w:val="en-US"/>
              </w:rPr>
            </w:pPr>
            <w:r w:rsidRPr="00BB1BA9">
              <w:rPr>
                <w:rFonts w:asciiTheme="majorHAnsi" w:hAnsiTheme="majorHAnsi"/>
                <w:lang w:val="en-US"/>
              </w:rPr>
              <w:t xml:space="preserve">Number of cases of Diphtheria reported in children below 5 yrs of age </w:t>
            </w:r>
          </w:p>
        </w:tc>
        <w:tc>
          <w:tcPr>
            <w:tcW w:w="1364" w:type="dxa"/>
            <w:vAlign w:val="center"/>
          </w:tcPr>
          <w:p w:rsidR="001C1A48" w:rsidRPr="00BB1BA9" w:rsidRDefault="001C1A48" w:rsidP="00E5233E">
            <w:pPr>
              <w:pStyle w:val="NoSpacing"/>
              <w:jc w:val="center"/>
              <w:rPr>
                <w:rFonts w:asciiTheme="majorHAnsi" w:hAnsiTheme="majorHAnsi"/>
                <w:lang w:val="en-US"/>
              </w:rPr>
            </w:pPr>
            <w:r w:rsidRPr="00BB1BA9">
              <w:rPr>
                <w:rFonts w:asciiTheme="majorHAnsi" w:hAnsiTheme="majorHAnsi"/>
                <w:lang w:val="en-US"/>
              </w:rPr>
              <w:t>0</w:t>
            </w:r>
          </w:p>
        </w:tc>
      </w:tr>
      <w:tr w:rsidR="001C1A48" w:rsidRPr="00BB1BA9" w:rsidTr="00E5233E">
        <w:tc>
          <w:tcPr>
            <w:tcW w:w="8472" w:type="dxa"/>
            <w:vAlign w:val="center"/>
          </w:tcPr>
          <w:p w:rsidR="001C1A48" w:rsidRPr="00BB1BA9" w:rsidRDefault="001C1A48" w:rsidP="00E5233E">
            <w:pPr>
              <w:pStyle w:val="NoSpacing"/>
              <w:rPr>
                <w:rFonts w:asciiTheme="majorHAnsi" w:hAnsiTheme="majorHAnsi"/>
                <w:lang w:val="en-US"/>
              </w:rPr>
            </w:pPr>
            <w:r w:rsidRPr="00BB1BA9">
              <w:rPr>
                <w:rFonts w:asciiTheme="majorHAnsi" w:hAnsiTheme="majorHAnsi"/>
                <w:lang w:val="en-US"/>
              </w:rPr>
              <w:t>Number of cases of Pertussis reported in children below 5 yrs of age</w:t>
            </w:r>
          </w:p>
        </w:tc>
        <w:tc>
          <w:tcPr>
            <w:tcW w:w="1364" w:type="dxa"/>
            <w:vAlign w:val="center"/>
          </w:tcPr>
          <w:p w:rsidR="001C1A48" w:rsidRPr="00BB1BA9" w:rsidRDefault="001C1A48" w:rsidP="00E5233E">
            <w:pPr>
              <w:pStyle w:val="NoSpacing"/>
              <w:jc w:val="center"/>
              <w:rPr>
                <w:rFonts w:asciiTheme="majorHAnsi" w:hAnsiTheme="majorHAnsi"/>
                <w:lang w:val="en-US"/>
              </w:rPr>
            </w:pPr>
            <w:r w:rsidRPr="00BB1BA9">
              <w:rPr>
                <w:rFonts w:asciiTheme="majorHAnsi" w:hAnsiTheme="majorHAnsi"/>
                <w:lang w:val="en-US"/>
              </w:rPr>
              <w:t>0</w:t>
            </w:r>
          </w:p>
        </w:tc>
      </w:tr>
      <w:tr w:rsidR="001C1A48" w:rsidRPr="00BB1BA9" w:rsidTr="00E5233E">
        <w:tc>
          <w:tcPr>
            <w:tcW w:w="8472" w:type="dxa"/>
            <w:vAlign w:val="center"/>
          </w:tcPr>
          <w:p w:rsidR="001C1A48" w:rsidRPr="00BB1BA9" w:rsidRDefault="001C1A48" w:rsidP="00E5233E">
            <w:pPr>
              <w:pStyle w:val="NoSpacing"/>
              <w:rPr>
                <w:rFonts w:asciiTheme="majorHAnsi" w:hAnsiTheme="majorHAnsi"/>
                <w:lang w:val="en-US"/>
              </w:rPr>
            </w:pPr>
            <w:r w:rsidRPr="00BB1BA9">
              <w:rPr>
                <w:rFonts w:asciiTheme="majorHAnsi" w:hAnsiTheme="majorHAnsi"/>
                <w:lang w:val="en-US"/>
              </w:rPr>
              <w:t>Number of cases of Tetanus Neonatarum reported in children below 5 yrs of age</w:t>
            </w:r>
          </w:p>
        </w:tc>
        <w:tc>
          <w:tcPr>
            <w:tcW w:w="1364" w:type="dxa"/>
            <w:vAlign w:val="center"/>
          </w:tcPr>
          <w:p w:rsidR="001C1A48" w:rsidRPr="00BB1BA9" w:rsidRDefault="001C1A48" w:rsidP="00E5233E">
            <w:pPr>
              <w:pStyle w:val="NoSpacing"/>
              <w:jc w:val="center"/>
              <w:rPr>
                <w:rFonts w:asciiTheme="majorHAnsi" w:hAnsiTheme="majorHAnsi"/>
                <w:lang w:val="en-US"/>
              </w:rPr>
            </w:pPr>
            <w:r w:rsidRPr="00BB1BA9">
              <w:rPr>
                <w:rFonts w:asciiTheme="majorHAnsi" w:hAnsiTheme="majorHAnsi"/>
                <w:lang w:val="en-US"/>
              </w:rPr>
              <w:t>0</w:t>
            </w:r>
          </w:p>
        </w:tc>
      </w:tr>
      <w:tr w:rsidR="001C1A48" w:rsidRPr="00BB1BA9" w:rsidTr="00E5233E">
        <w:tc>
          <w:tcPr>
            <w:tcW w:w="8472" w:type="dxa"/>
            <w:vAlign w:val="center"/>
          </w:tcPr>
          <w:p w:rsidR="001C1A48" w:rsidRPr="00BB1BA9" w:rsidRDefault="001C1A48" w:rsidP="00E5233E">
            <w:pPr>
              <w:pStyle w:val="NoSpacing"/>
              <w:rPr>
                <w:rFonts w:asciiTheme="majorHAnsi" w:hAnsiTheme="majorHAnsi"/>
                <w:lang w:val="en-US"/>
              </w:rPr>
            </w:pPr>
            <w:r w:rsidRPr="00BB1BA9">
              <w:rPr>
                <w:rFonts w:asciiTheme="majorHAnsi" w:hAnsiTheme="majorHAnsi"/>
                <w:lang w:val="en-US"/>
              </w:rPr>
              <w:t>Number of cases of Tetanus other than neonatarum reported in children below 5 yrs of age</w:t>
            </w:r>
          </w:p>
        </w:tc>
        <w:tc>
          <w:tcPr>
            <w:tcW w:w="1364" w:type="dxa"/>
            <w:vAlign w:val="center"/>
          </w:tcPr>
          <w:p w:rsidR="001C1A48" w:rsidRPr="00BB1BA9" w:rsidRDefault="001C1A48" w:rsidP="00E5233E">
            <w:pPr>
              <w:pStyle w:val="NoSpacing"/>
              <w:jc w:val="center"/>
              <w:rPr>
                <w:rFonts w:asciiTheme="majorHAnsi" w:hAnsiTheme="majorHAnsi"/>
                <w:lang w:val="en-US"/>
              </w:rPr>
            </w:pPr>
            <w:r w:rsidRPr="00BB1BA9">
              <w:rPr>
                <w:rFonts w:asciiTheme="majorHAnsi" w:hAnsiTheme="majorHAnsi"/>
                <w:lang w:val="en-US"/>
              </w:rPr>
              <w:t>0</w:t>
            </w:r>
          </w:p>
        </w:tc>
      </w:tr>
      <w:tr w:rsidR="001C1A48" w:rsidRPr="00BB1BA9" w:rsidTr="00E5233E">
        <w:tc>
          <w:tcPr>
            <w:tcW w:w="8472" w:type="dxa"/>
            <w:vAlign w:val="center"/>
          </w:tcPr>
          <w:p w:rsidR="001C1A48" w:rsidRPr="00BB1BA9" w:rsidRDefault="001C1A48" w:rsidP="00E5233E">
            <w:pPr>
              <w:pStyle w:val="NoSpacing"/>
              <w:rPr>
                <w:rFonts w:asciiTheme="majorHAnsi" w:hAnsiTheme="majorHAnsi"/>
                <w:lang w:val="en-US"/>
              </w:rPr>
            </w:pPr>
            <w:r w:rsidRPr="00BB1BA9">
              <w:rPr>
                <w:rFonts w:asciiTheme="majorHAnsi" w:hAnsiTheme="majorHAnsi"/>
                <w:lang w:val="en-US"/>
              </w:rPr>
              <w:t>Number of cases of Polio reported in children below 5 yrs of age</w:t>
            </w:r>
          </w:p>
        </w:tc>
        <w:tc>
          <w:tcPr>
            <w:tcW w:w="1364" w:type="dxa"/>
            <w:vAlign w:val="center"/>
          </w:tcPr>
          <w:p w:rsidR="001C1A48" w:rsidRPr="00BB1BA9" w:rsidRDefault="001C1A48" w:rsidP="00E5233E">
            <w:pPr>
              <w:pStyle w:val="NoSpacing"/>
              <w:jc w:val="center"/>
              <w:rPr>
                <w:rFonts w:asciiTheme="majorHAnsi" w:hAnsiTheme="majorHAnsi"/>
                <w:lang w:val="en-US"/>
              </w:rPr>
            </w:pPr>
            <w:r w:rsidRPr="00BB1BA9">
              <w:rPr>
                <w:rFonts w:asciiTheme="majorHAnsi" w:hAnsiTheme="majorHAnsi"/>
                <w:lang w:val="en-US"/>
              </w:rPr>
              <w:t>0</w:t>
            </w:r>
          </w:p>
        </w:tc>
      </w:tr>
      <w:tr w:rsidR="001C1A48" w:rsidRPr="00BB1BA9" w:rsidTr="00E5233E">
        <w:tc>
          <w:tcPr>
            <w:tcW w:w="8472" w:type="dxa"/>
            <w:vAlign w:val="center"/>
          </w:tcPr>
          <w:p w:rsidR="001C1A48" w:rsidRPr="00BB1BA9" w:rsidRDefault="001C1A48" w:rsidP="00E5233E">
            <w:pPr>
              <w:pStyle w:val="NoSpacing"/>
              <w:rPr>
                <w:rFonts w:asciiTheme="majorHAnsi" w:hAnsiTheme="majorHAnsi"/>
              </w:rPr>
            </w:pPr>
            <w:r w:rsidRPr="00BB1BA9">
              <w:rPr>
                <w:rFonts w:asciiTheme="majorHAnsi" w:hAnsiTheme="majorHAnsi"/>
                <w:lang w:val="en-US"/>
              </w:rPr>
              <w:t xml:space="preserve">Number of cases of Measles reported in children below 5 years of age </w:t>
            </w:r>
          </w:p>
        </w:tc>
        <w:tc>
          <w:tcPr>
            <w:tcW w:w="1364" w:type="dxa"/>
            <w:vAlign w:val="center"/>
          </w:tcPr>
          <w:p w:rsidR="001C1A48" w:rsidRPr="00BB1BA9" w:rsidRDefault="001C1A48" w:rsidP="00E5233E">
            <w:pPr>
              <w:pStyle w:val="NoSpacing"/>
              <w:jc w:val="center"/>
              <w:rPr>
                <w:rFonts w:asciiTheme="majorHAnsi" w:hAnsiTheme="majorHAnsi"/>
                <w:lang w:val="en-US"/>
              </w:rPr>
            </w:pPr>
            <w:r>
              <w:rPr>
                <w:rFonts w:asciiTheme="majorHAnsi" w:hAnsiTheme="majorHAnsi"/>
                <w:lang w:val="en-US"/>
              </w:rPr>
              <w:t>2</w:t>
            </w:r>
          </w:p>
        </w:tc>
      </w:tr>
    </w:tbl>
    <w:p w:rsidR="001C1A48" w:rsidRDefault="001C1A48" w:rsidP="002F7374">
      <w:pPr>
        <w:pStyle w:val="ListParagraph"/>
        <w:ind w:left="360"/>
        <w:jc w:val="both"/>
        <w:rPr>
          <w:rFonts w:ascii="Bookman Old Style" w:hAnsi="Bookman Old Style"/>
          <w:b/>
          <w:lang w:val="en-US"/>
        </w:rPr>
      </w:pPr>
    </w:p>
    <w:p w:rsidR="001C1A48" w:rsidRDefault="001C1A48" w:rsidP="002F7374">
      <w:pPr>
        <w:pStyle w:val="ListParagraph"/>
        <w:ind w:left="360"/>
        <w:jc w:val="both"/>
        <w:rPr>
          <w:rFonts w:ascii="Bookman Old Style" w:hAnsi="Bookman Old Style"/>
          <w:b/>
          <w:lang w:val="en-US"/>
        </w:rPr>
      </w:pPr>
    </w:p>
    <w:p w:rsidR="001C1A48" w:rsidRDefault="001C1A48" w:rsidP="002F7374">
      <w:pPr>
        <w:pStyle w:val="ListParagraph"/>
        <w:ind w:left="360"/>
        <w:jc w:val="both"/>
        <w:rPr>
          <w:rFonts w:ascii="Bookman Old Style" w:hAnsi="Bookman Old Style"/>
          <w:b/>
          <w:noProof/>
        </w:rPr>
      </w:pPr>
    </w:p>
    <w:p w:rsidR="001C1A48" w:rsidRDefault="001C1A48" w:rsidP="002F7374">
      <w:pPr>
        <w:pStyle w:val="ListParagraph"/>
        <w:ind w:left="360"/>
        <w:jc w:val="both"/>
        <w:rPr>
          <w:rFonts w:ascii="Bookman Old Style" w:hAnsi="Bookman Old Style"/>
          <w:b/>
          <w:lang w:val="en-US"/>
        </w:rPr>
      </w:pPr>
      <w:r>
        <w:rPr>
          <w:rFonts w:ascii="Bookman Old Style" w:hAnsi="Bookman Old Style"/>
          <w:b/>
          <w:noProof/>
        </w:rPr>
        <w:drawing>
          <wp:inline distT="0" distB="0" distL="0" distR="0">
            <wp:extent cx="6108700" cy="4074588"/>
            <wp:effectExtent l="19050" t="0" r="6350" b="0"/>
            <wp:docPr id="1" name="Picture 1" descr="C:\Users\NHM\Desktop\MRVC\Pictur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HM\Desktop\MRVC\Pictures\i.jpg"/>
                    <pic:cNvPicPr>
                      <a:picLocks noChangeAspect="1" noChangeArrowheads="1"/>
                    </pic:cNvPicPr>
                  </pic:nvPicPr>
                  <pic:blipFill>
                    <a:blip r:embed="rId8"/>
                    <a:srcRect/>
                    <a:stretch>
                      <a:fillRect/>
                    </a:stretch>
                  </pic:blipFill>
                  <pic:spPr bwMode="auto">
                    <a:xfrm>
                      <a:off x="0" y="0"/>
                      <a:ext cx="6108700" cy="4074588"/>
                    </a:xfrm>
                    <a:prstGeom prst="rect">
                      <a:avLst/>
                    </a:prstGeom>
                    <a:noFill/>
                    <a:ln w="9525">
                      <a:noFill/>
                      <a:miter lim="800000"/>
                      <a:headEnd/>
                      <a:tailEnd/>
                    </a:ln>
                  </pic:spPr>
                </pic:pic>
              </a:graphicData>
            </a:graphic>
          </wp:inline>
        </w:drawing>
      </w:r>
    </w:p>
    <w:p w:rsidR="001C1A48" w:rsidRPr="001C1A48" w:rsidRDefault="001C1A48" w:rsidP="001C1A48">
      <w:pPr>
        <w:rPr>
          <w:lang w:val="en-US"/>
        </w:rPr>
      </w:pPr>
    </w:p>
    <w:p w:rsidR="001C1A48" w:rsidRDefault="001C1A48" w:rsidP="001C1A48">
      <w:pPr>
        <w:rPr>
          <w:lang w:val="en-US"/>
        </w:rPr>
      </w:pPr>
    </w:p>
    <w:p w:rsidR="001C1A48" w:rsidRDefault="001C1A48" w:rsidP="001C1A48">
      <w:pPr>
        <w:rPr>
          <w:lang w:val="en-US"/>
        </w:rPr>
      </w:pPr>
    </w:p>
    <w:p w:rsidR="001C1A48" w:rsidRDefault="001C1A48" w:rsidP="001C1A48">
      <w:pPr>
        <w:ind w:firstLine="720"/>
        <w:rPr>
          <w:lang w:val="en-US"/>
        </w:rPr>
      </w:pPr>
      <w:r>
        <w:rPr>
          <w:noProof/>
        </w:rPr>
        <w:lastRenderedPageBreak/>
        <w:drawing>
          <wp:inline distT="0" distB="0" distL="0" distR="0">
            <wp:extent cx="6108700" cy="4581525"/>
            <wp:effectExtent l="19050" t="0" r="6350" b="9525"/>
            <wp:docPr id="2" name="Picture 2" descr="C:\Users\NHM\AppData\Local\Temp\Temp1_HPV (Pictures &amp; Video).zip\HPV (Pictures &amp; Vide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HM\AppData\Local\Temp\Temp1_HPV (Pictures &amp; Video).zip\HPV (Pictures &amp; Video)\1.jpg"/>
                    <pic:cNvPicPr>
                      <a:picLocks noChangeAspect="1" noChangeArrowheads="1"/>
                    </pic:cNvPicPr>
                  </pic:nvPicPr>
                  <pic:blipFill>
                    <a:blip r:embed="rId9"/>
                    <a:srcRect/>
                    <a:stretch>
                      <a:fillRect/>
                    </a:stretch>
                  </pic:blipFill>
                  <pic:spPr bwMode="auto">
                    <a:xfrm>
                      <a:off x="0" y="0"/>
                      <a:ext cx="6108700" cy="4581525"/>
                    </a:xfrm>
                    <a:prstGeom prst="rect">
                      <a:avLst/>
                    </a:prstGeom>
                    <a:noFill/>
                    <a:ln w="9525">
                      <a:noFill/>
                      <a:miter lim="800000"/>
                      <a:headEnd/>
                      <a:tailEnd/>
                    </a:ln>
                  </pic:spPr>
                </pic:pic>
              </a:graphicData>
            </a:graphic>
          </wp:inline>
        </w:drawing>
      </w:r>
    </w:p>
    <w:p w:rsidR="001C1A48" w:rsidRDefault="001C1A48" w:rsidP="001C1A48">
      <w:pPr>
        <w:ind w:firstLine="720"/>
        <w:rPr>
          <w:lang w:val="en-US"/>
        </w:rPr>
      </w:pPr>
    </w:p>
    <w:p w:rsidR="001C1A48" w:rsidRDefault="001C1A48" w:rsidP="001C1A48">
      <w:pPr>
        <w:ind w:firstLine="720"/>
        <w:rPr>
          <w:lang w:val="en-US"/>
        </w:rPr>
      </w:pPr>
      <w:r>
        <w:rPr>
          <w:noProof/>
        </w:rPr>
        <w:lastRenderedPageBreak/>
        <w:drawing>
          <wp:inline distT="0" distB="0" distL="0" distR="0">
            <wp:extent cx="6108700" cy="6108700"/>
            <wp:effectExtent l="19050" t="0" r="6350" b="0"/>
            <wp:docPr id="4" name="Picture 4" descr="C:\Users\NHM\Desktop\Desktop (5th Jan 2019)\HPV\HPV (Pictures &amp; Video)\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HM\Desktop\Desktop (5th Jan 2019)\HPV\HPV (Pictures &amp; Video)\9.jpg"/>
                    <pic:cNvPicPr>
                      <a:picLocks noChangeAspect="1" noChangeArrowheads="1"/>
                    </pic:cNvPicPr>
                  </pic:nvPicPr>
                  <pic:blipFill>
                    <a:blip r:embed="rId10"/>
                    <a:srcRect/>
                    <a:stretch>
                      <a:fillRect/>
                    </a:stretch>
                  </pic:blipFill>
                  <pic:spPr bwMode="auto">
                    <a:xfrm>
                      <a:off x="0" y="0"/>
                      <a:ext cx="6108700" cy="6108700"/>
                    </a:xfrm>
                    <a:prstGeom prst="rect">
                      <a:avLst/>
                    </a:prstGeom>
                    <a:noFill/>
                    <a:ln w="9525">
                      <a:noFill/>
                      <a:miter lim="800000"/>
                      <a:headEnd/>
                      <a:tailEnd/>
                    </a:ln>
                  </pic:spPr>
                </pic:pic>
              </a:graphicData>
            </a:graphic>
          </wp:inline>
        </w:drawing>
      </w:r>
    </w:p>
    <w:p w:rsidR="001C1A48" w:rsidRPr="001C1A48" w:rsidRDefault="001C1A48" w:rsidP="001C1A48">
      <w:pPr>
        <w:rPr>
          <w:lang w:val="en-US"/>
        </w:rPr>
      </w:pPr>
    </w:p>
    <w:p w:rsidR="001C1A48" w:rsidRDefault="001C1A48" w:rsidP="001C1A48">
      <w:pPr>
        <w:rPr>
          <w:lang w:val="en-US"/>
        </w:rPr>
      </w:pPr>
    </w:p>
    <w:p w:rsidR="001C1A48" w:rsidRDefault="001C1A48" w:rsidP="001C1A48">
      <w:pPr>
        <w:rPr>
          <w:lang w:val="en-US"/>
        </w:rPr>
      </w:pPr>
    </w:p>
    <w:p w:rsidR="001C1A48" w:rsidRDefault="001C1A48" w:rsidP="001C1A48">
      <w:pPr>
        <w:tabs>
          <w:tab w:val="left" w:pos="1409"/>
        </w:tabs>
        <w:rPr>
          <w:lang w:val="en-US"/>
        </w:rPr>
      </w:pPr>
      <w:r>
        <w:rPr>
          <w:lang w:val="en-US"/>
        </w:rPr>
        <w:lastRenderedPageBreak/>
        <w:tab/>
      </w:r>
      <w:r>
        <w:rPr>
          <w:noProof/>
        </w:rPr>
        <w:drawing>
          <wp:inline distT="0" distB="0" distL="0" distR="0">
            <wp:extent cx="6108700" cy="4580823"/>
            <wp:effectExtent l="19050" t="0" r="6350" b="0"/>
            <wp:docPr id="5" name="Picture 5" descr="D:\Pictures (Immunization)\New folder (2)\20160117_111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ictures (Immunization)\New folder (2)\20160117_111554.jpg"/>
                    <pic:cNvPicPr>
                      <a:picLocks noChangeAspect="1" noChangeArrowheads="1"/>
                    </pic:cNvPicPr>
                  </pic:nvPicPr>
                  <pic:blipFill>
                    <a:blip r:embed="rId11" cstate="print"/>
                    <a:srcRect/>
                    <a:stretch>
                      <a:fillRect/>
                    </a:stretch>
                  </pic:blipFill>
                  <pic:spPr bwMode="auto">
                    <a:xfrm>
                      <a:off x="0" y="0"/>
                      <a:ext cx="6108700" cy="4580823"/>
                    </a:xfrm>
                    <a:prstGeom prst="rect">
                      <a:avLst/>
                    </a:prstGeom>
                    <a:noFill/>
                    <a:ln w="9525">
                      <a:noFill/>
                      <a:miter lim="800000"/>
                      <a:headEnd/>
                      <a:tailEnd/>
                    </a:ln>
                  </pic:spPr>
                </pic:pic>
              </a:graphicData>
            </a:graphic>
          </wp:inline>
        </w:drawing>
      </w:r>
    </w:p>
    <w:p w:rsidR="001C1A48" w:rsidRPr="001C1A48" w:rsidRDefault="001C1A48" w:rsidP="001C1A48">
      <w:pPr>
        <w:rPr>
          <w:lang w:val="en-US"/>
        </w:rPr>
      </w:pPr>
    </w:p>
    <w:p w:rsidR="001C1A48" w:rsidRDefault="001C1A48" w:rsidP="001C1A48">
      <w:pPr>
        <w:rPr>
          <w:lang w:val="en-US"/>
        </w:rPr>
      </w:pPr>
    </w:p>
    <w:p w:rsidR="001C1A48" w:rsidRDefault="001C1A48" w:rsidP="001C1A48">
      <w:pPr>
        <w:rPr>
          <w:lang w:val="en-US"/>
        </w:rPr>
      </w:pPr>
    </w:p>
    <w:p w:rsidR="001C1A48" w:rsidRDefault="001C1A48" w:rsidP="001C1A48">
      <w:pPr>
        <w:rPr>
          <w:lang w:val="en-US"/>
        </w:rPr>
      </w:pPr>
      <w:r>
        <w:rPr>
          <w:noProof/>
        </w:rPr>
        <w:lastRenderedPageBreak/>
        <w:drawing>
          <wp:inline distT="0" distB="0" distL="0" distR="0">
            <wp:extent cx="6108700" cy="4580823"/>
            <wp:effectExtent l="19050" t="0" r="6350" b="0"/>
            <wp:docPr id="6" name="Picture 6" descr="D:\Pictures (Immunization)\New folder (2)\20160223_132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ictures (Immunization)\New folder (2)\20160223_132519.jpg"/>
                    <pic:cNvPicPr>
                      <a:picLocks noChangeAspect="1" noChangeArrowheads="1"/>
                    </pic:cNvPicPr>
                  </pic:nvPicPr>
                  <pic:blipFill>
                    <a:blip r:embed="rId12" cstate="print"/>
                    <a:srcRect/>
                    <a:stretch>
                      <a:fillRect/>
                    </a:stretch>
                  </pic:blipFill>
                  <pic:spPr bwMode="auto">
                    <a:xfrm>
                      <a:off x="0" y="0"/>
                      <a:ext cx="6108700" cy="4580823"/>
                    </a:xfrm>
                    <a:prstGeom prst="rect">
                      <a:avLst/>
                    </a:prstGeom>
                    <a:noFill/>
                    <a:ln w="9525">
                      <a:noFill/>
                      <a:miter lim="800000"/>
                      <a:headEnd/>
                      <a:tailEnd/>
                    </a:ln>
                  </pic:spPr>
                </pic:pic>
              </a:graphicData>
            </a:graphic>
          </wp:inline>
        </w:drawing>
      </w:r>
    </w:p>
    <w:p w:rsidR="001C1A48" w:rsidRDefault="001C1A48" w:rsidP="001C1A48">
      <w:pPr>
        <w:rPr>
          <w:lang w:val="en-US"/>
        </w:rPr>
      </w:pPr>
    </w:p>
    <w:p w:rsidR="001C1A48" w:rsidRPr="001C1A48" w:rsidRDefault="001C1A48" w:rsidP="001C1A48">
      <w:pPr>
        <w:rPr>
          <w:lang w:val="en-US"/>
        </w:rPr>
      </w:pPr>
    </w:p>
    <w:sectPr w:rsidR="001C1A48" w:rsidRPr="001C1A48" w:rsidSect="00E739A5">
      <w:pgSz w:w="11909" w:h="16834" w:code="9"/>
      <w:pgMar w:top="1260" w:right="1121" w:bottom="687" w:left="1168" w:header="0" w:footer="726"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2B7B" w:rsidRDefault="00C62B7B" w:rsidP="00DF3289">
      <w:r>
        <w:separator/>
      </w:r>
    </w:p>
  </w:endnote>
  <w:endnote w:type="continuationSeparator" w:id="1">
    <w:p w:rsidR="00C62B7B" w:rsidRDefault="00C62B7B" w:rsidP="00DF328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2B7B" w:rsidRDefault="00C62B7B" w:rsidP="00DF3289">
      <w:r>
        <w:separator/>
      </w:r>
    </w:p>
  </w:footnote>
  <w:footnote w:type="continuationSeparator" w:id="1">
    <w:p w:rsidR="00C62B7B" w:rsidRDefault="00C62B7B" w:rsidP="00DF328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6595A"/>
    <w:multiLevelType w:val="hybridMultilevel"/>
    <w:tmpl w:val="39E6B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0A4BCE"/>
    <w:multiLevelType w:val="multilevel"/>
    <w:tmpl w:val="CC94E956"/>
    <w:lvl w:ilvl="0">
      <w:start w:val="1"/>
      <w:numFmt w:val="bullet"/>
      <w:lvlText w:val=""/>
      <w:lvlJc w:val="left"/>
      <w:pPr>
        <w:ind w:left="360" w:hanging="360"/>
      </w:pPr>
      <w:rPr>
        <w:rFonts w:ascii="Symbol" w:hAnsi="Symbol"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AB2018E"/>
    <w:multiLevelType w:val="hybridMultilevel"/>
    <w:tmpl w:val="8DCA04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A40106"/>
    <w:multiLevelType w:val="hybridMultilevel"/>
    <w:tmpl w:val="0958DFD4"/>
    <w:lvl w:ilvl="0" w:tplc="4D38B86A">
      <w:start w:val="1"/>
      <w:numFmt w:val="bullet"/>
      <w:lvlText w:val=""/>
      <w:lvlJc w:val="left"/>
      <w:pPr>
        <w:tabs>
          <w:tab w:val="num" w:pos="720"/>
        </w:tabs>
        <w:ind w:left="720" w:hanging="360"/>
      </w:pPr>
      <w:rPr>
        <w:rFonts w:ascii="Wingdings 3" w:hAnsi="Wingdings 3" w:hint="default"/>
      </w:rPr>
    </w:lvl>
    <w:lvl w:ilvl="1" w:tplc="43F696CE">
      <w:start w:val="531"/>
      <w:numFmt w:val="bullet"/>
      <w:lvlText w:val="◦"/>
      <w:lvlJc w:val="left"/>
      <w:pPr>
        <w:tabs>
          <w:tab w:val="num" w:pos="1440"/>
        </w:tabs>
        <w:ind w:left="1440" w:hanging="360"/>
      </w:pPr>
      <w:rPr>
        <w:rFonts w:ascii="Verdana" w:hAnsi="Verdana" w:hint="default"/>
      </w:rPr>
    </w:lvl>
    <w:lvl w:ilvl="2" w:tplc="D3DE7858">
      <w:start w:val="531"/>
      <w:numFmt w:val="bullet"/>
      <w:lvlText w:val=""/>
      <w:lvlJc w:val="left"/>
      <w:pPr>
        <w:tabs>
          <w:tab w:val="num" w:pos="2160"/>
        </w:tabs>
        <w:ind w:left="2160" w:hanging="360"/>
      </w:pPr>
      <w:rPr>
        <w:rFonts w:ascii="Wingdings 2" w:hAnsi="Wingdings 2" w:hint="default"/>
      </w:rPr>
    </w:lvl>
    <w:lvl w:ilvl="3" w:tplc="27B6CD1C" w:tentative="1">
      <w:start w:val="1"/>
      <w:numFmt w:val="bullet"/>
      <w:lvlText w:val=""/>
      <w:lvlJc w:val="left"/>
      <w:pPr>
        <w:tabs>
          <w:tab w:val="num" w:pos="2880"/>
        </w:tabs>
        <w:ind w:left="2880" w:hanging="360"/>
      </w:pPr>
      <w:rPr>
        <w:rFonts w:ascii="Wingdings 3" w:hAnsi="Wingdings 3" w:hint="default"/>
      </w:rPr>
    </w:lvl>
    <w:lvl w:ilvl="4" w:tplc="5A82C7B0" w:tentative="1">
      <w:start w:val="1"/>
      <w:numFmt w:val="bullet"/>
      <w:lvlText w:val=""/>
      <w:lvlJc w:val="left"/>
      <w:pPr>
        <w:tabs>
          <w:tab w:val="num" w:pos="3600"/>
        </w:tabs>
        <w:ind w:left="3600" w:hanging="360"/>
      </w:pPr>
      <w:rPr>
        <w:rFonts w:ascii="Wingdings 3" w:hAnsi="Wingdings 3" w:hint="default"/>
      </w:rPr>
    </w:lvl>
    <w:lvl w:ilvl="5" w:tplc="52F29D5A" w:tentative="1">
      <w:start w:val="1"/>
      <w:numFmt w:val="bullet"/>
      <w:lvlText w:val=""/>
      <w:lvlJc w:val="left"/>
      <w:pPr>
        <w:tabs>
          <w:tab w:val="num" w:pos="4320"/>
        </w:tabs>
        <w:ind w:left="4320" w:hanging="360"/>
      </w:pPr>
      <w:rPr>
        <w:rFonts w:ascii="Wingdings 3" w:hAnsi="Wingdings 3" w:hint="default"/>
      </w:rPr>
    </w:lvl>
    <w:lvl w:ilvl="6" w:tplc="2C4CAEB0" w:tentative="1">
      <w:start w:val="1"/>
      <w:numFmt w:val="bullet"/>
      <w:lvlText w:val=""/>
      <w:lvlJc w:val="left"/>
      <w:pPr>
        <w:tabs>
          <w:tab w:val="num" w:pos="5040"/>
        </w:tabs>
        <w:ind w:left="5040" w:hanging="360"/>
      </w:pPr>
      <w:rPr>
        <w:rFonts w:ascii="Wingdings 3" w:hAnsi="Wingdings 3" w:hint="default"/>
      </w:rPr>
    </w:lvl>
    <w:lvl w:ilvl="7" w:tplc="3318A568" w:tentative="1">
      <w:start w:val="1"/>
      <w:numFmt w:val="bullet"/>
      <w:lvlText w:val=""/>
      <w:lvlJc w:val="left"/>
      <w:pPr>
        <w:tabs>
          <w:tab w:val="num" w:pos="5760"/>
        </w:tabs>
        <w:ind w:left="5760" w:hanging="360"/>
      </w:pPr>
      <w:rPr>
        <w:rFonts w:ascii="Wingdings 3" w:hAnsi="Wingdings 3" w:hint="default"/>
      </w:rPr>
    </w:lvl>
    <w:lvl w:ilvl="8" w:tplc="371C950E" w:tentative="1">
      <w:start w:val="1"/>
      <w:numFmt w:val="bullet"/>
      <w:lvlText w:val=""/>
      <w:lvlJc w:val="left"/>
      <w:pPr>
        <w:tabs>
          <w:tab w:val="num" w:pos="6480"/>
        </w:tabs>
        <w:ind w:left="6480" w:hanging="360"/>
      </w:pPr>
      <w:rPr>
        <w:rFonts w:ascii="Wingdings 3" w:hAnsi="Wingdings 3" w:hint="default"/>
      </w:rPr>
    </w:lvl>
  </w:abstractNum>
  <w:abstractNum w:abstractNumId="4">
    <w:nsid w:val="0F043A6A"/>
    <w:multiLevelType w:val="multilevel"/>
    <w:tmpl w:val="CC94E956"/>
    <w:lvl w:ilvl="0">
      <w:start w:val="1"/>
      <w:numFmt w:val="bullet"/>
      <w:lvlText w:val=""/>
      <w:lvlJc w:val="left"/>
      <w:pPr>
        <w:ind w:left="360" w:hanging="360"/>
      </w:pPr>
      <w:rPr>
        <w:rFonts w:ascii="Symbol" w:hAnsi="Symbol"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10750087"/>
    <w:multiLevelType w:val="multilevel"/>
    <w:tmpl w:val="AD5E7C0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13BC5841"/>
    <w:multiLevelType w:val="hybridMultilevel"/>
    <w:tmpl w:val="2C66B520"/>
    <w:lvl w:ilvl="0" w:tplc="E976E386">
      <w:start w:val="10"/>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033402"/>
    <w:multiLevelType w:val="singleLevel"/>
    <w:tmpl w:val="798793F1"/>
    <w:lvl w:ilvl="0">
      <w:start w:val="1"/>
      <w:numFmt w:val="decimal"/>
      <w:lvlText w:val="%1."/>
      <w:lvlJc w:val="left"/>
      <w:pPr>
        <w:tabs>
          <w:tab w:val="num" w:pos="360"/>
        </w:tabs>
        <w:ind w:left="0"/>
      </w:pPr>
      <w:rPr>
        <w:color w:val="000000"/>
      </w:rPr>
    </w:lvl>
  </w:abstractNum>
  <w:abstractNum w:abstractNumId="8">
    <w:nsid w:val="14635F46"/>
    <w:multiLevelType w:val="hybridMultilevel"/>
    <w:tmpl w:val="B986E860"/>
    <w:lvl w:ilvl="0" w:tplc="BE460CC2">
      <w:start w:val="1"/>
      <w:numFmt w:val="decimalZero"/>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A2487C"/>
    <w:multiLevelType w:val="hybridMultilevel"/>
    <w:tmpl w:val="F490CB7E"/>
    <w:lvl w:ilvl="0" w:tplc="16DA1BFA">
      <w:start w:val="1"/>
      <w:numFmt w:val="bullet"/>
      <w:lvlText w:val=""/>
      <w:lvlJc w:val="left"/>
      <w:pPr>
        <w:tabs>
          <w:tab w:val="num" w:pos="720"/>
        </w:tabs>
        <w:ind w:left="720" w:hanging="360"/>
      </w:pPr>
      <w:rPr>
        <w:rFonts w:ascii="Wingdings 3" w:hAnsi="Wingdings 3" w:hint="default"/>
      </w:rPr>
    </w:lvl>
    <w:lvl w:ilvl="1" w:tplc="CE2AD0BA" w:tentative="1">
      <w:start w:val="1"/>
      <w:numFmt w:val="bullet"/>
      <w:lvlText w:val=""/>
      <w:lvlJc w:val="left"/>
      <w:pPr>
        <w:tabs>
          <w:tab w:val="num" w:pos="1440"/>
        </w:tabs>
        <w:ind w:left="1440" w:hanging="360"/>
      </w:pPr>
      <w:rPr>
        <w:rFonts w:ascii="Wingdings 3" w:hAnsi="Wingdings 3" w:hint="default"/>
      </w:rPr>
    </w:lvl>
    <w:lvl w:ilvl="2" w:tplc="F882526C" w:tentative="1">
      <w:start w:val="1"/>
      <w:numFmt w:val="bullet"/>
      <w:lvlText w:val=""/>
      <w:lvlJc w:val="left"/>
      <w:pPr>
        <w:tabs>
          <w:tab w:val="num" w:pos="2160"/>
        </w:tabs>
        <w:ind w:left="2160" w:hanging="360"/>
      </w:pPr>
      <w:rPr>
        <w:rFonts w:ascii="Wingdings 3" w:hAnsi="Wingdings 3" w:hint="default"/>
      </w:rPr>
    </w:lvl>
    <w:lvl w:ilvl="3" w:tplc="931ABA6A" w:tentative="1">
      <w:start w:val="1"/>
      <w:numFmt w:val="bullet"/>
      <w:lvlText w:val=""/>
      <w:lvlJc w:val="left"/>
      <w:pPr>
        <w:tabs>
          <w:tab w:val="num" w:pos="2880"/>
        </w:tabs>
        <w:ind w:left="2880" w:hanging="360"/>
      </w:pPr>
      <w:rPr>
        <w:rFonts w:ascii="Wingdings 3" w:hAnsi="Wingdings 3" w:hint="default"/>
      </w:rPr>
    </w:lvl>
    <w:lvl w:ilvl="4" w:tplc="15B295E6" w:tentative="1">
      <w:start w:val="1"/>
      <w:numFmt w:val="bullet"/>
      <w:lvlText w:val=""/>
      <w:lvlJc w:val="left"/>
      <w:pPr>
        <w:tabs>
          <w:tab w:val="num" w:pos="3600"/>
        </w:tabs>
        <w:ind w:left="3600" w:hanging="360"/>
      </w:pPr>
      <w:rPr>
        <w:rFonts w:ascii="Wingdings 3" w:hAnsi="Wingdings 3" w:hint="default"/>
      </w:rPr>
    </w:lvl>
    <w:lvl w:ilvl="5" w:tplc="0734C034" w:tentative="1">
      <w:start w:val="1"/>
      <w:numFmt w:val="bullet"/>
      <w:lvlText w:val=""/>
      <w:lvlJc w:val="left"/>
      <w:pPr>
        <w:tabs>
          <w:tab w:val="num" w:pos="4320"/>
        </w:tabs>
        <w:ind w:left="4320" w:hanging="360"/>
      </w:pPr>
      <w:rPr>
        <w:rFonts w:ascii="Wingdings 3" w:hAnsi="Wingdings 3" w:hint="default"/>
      </w:rPr>
    </w:lvl>
    <w:lvl w:ilvl="6" w:tplc="1BD65966" w:tentative="1">
      <w:start w:val="1"/>
      <w:numFmt w:val="bullet"/>
      <w:lvlText w:val=""/>
      <w:lvlJc w:val="left"/>
      <w:pPr>
        <w:tabs>
          <w:tab w:val="num" w:pos="5040"/>
        </w:tabs>
        <w:ind w:left="5040" w:hanging="360"/>
      </w:pPr>
      <w:rPr>
        <w:rFonts w:ascii="Wingdings 3" w:hAnsi="Wingdings 3" w:hint="default"/>
      </w:rPr>
    </w:lvl>
    <w:lvl w:ilvl="7" w:tplc="F9E6B33C" w:tentative="1">
      <w:start w:val="1"/>
      <w:numFmt w:val="bullet"/>
      <w:lvlText w:val=""/>
      <w:lvlJc w:val="left"/>
      <w:pPr>
        <w:tabs>
          <w:tab w:val="num" w:pos="5760"/>
        </w:tabs>
        <w:ind w:left="5760" w:hanging="360"/>
      </w:pPr>
      <w:rPr>
        <w:rFonts w:ascii="Wingdings 3" w:hAnsi="Wingdings 3" w:hint="default"/>
      </w:rPr>
    </w:lvl>
    <w:lvl w:ilvl="8" w:tplc="8D86D8F6" w:tentative="1">
      <w:start w:val="1"/>
      <w:numFmt w:val="bullet"/>
      <w:lvlText w:val=""/>
      <w:lvlJc w:val="left"/>
      <w:pPr>
        <w:tabs>
          <w:tab w:val="num" w:pos="6480"/>
        </w:tabs>
        <w:ind w:left="6480" w:hanging="360"/>
      </w:pPr>
      <w:rPr>
        <w:rFonts w:ascii="Wingdings 3" w:hAnsi="Wingdings 3" w:hint="default"/>
      </w:rPr>
    </w:lvl>
  </w:abstractNum>
  <w:abstractNum w:abstractNumId="10">
    <w:nsid w:val="17CD57BB"/>
    <w:multiLevelType w:val="hybridMultilevel"/>
    <w:tmpl w:val="CCEE43AC"/>
    <w:lvl w:ilvl="0" w:tplc="AECE9B98">
      <w:start w:val="1"/>
      <w:numFmt w:val="bullet"/>
      <w:lvlText w:val=""/>
      <w:lvlJc w:val="left"/>
      <w:pPr>
        <w:tabs>
          <w:tab w:val="num" w:pos="720"/>
        </w:tabs>
        <w:ind w:left="720" w:hanging="360"/>
      </w:pPr>
      <w:rPr>
        <w:rFonts w:ascii="Wingdings 3" w:hAnsi="Wingdings 3" w:hint="default"/>
      </w:rPr>
    </w:lvl>
    <w:lvl w:ilvl="1" w:tplc="A8881B3C" w:tentative="1">
      <w:start w:val="1"/>
      <w:numFmt w:val="bullet"/>
      <w:lvlText w:val=""/>
      <w:lvlJc w:val="left"/>
      <w:pPr>
        <w:tabs>
          <w:tab w:val="num" w:pos="1440"/>
        </w:tabs>
        <w:ind w:left="1440" w:hanging="360"/>
      </w:pPr>
      <w:rPr>
        <w:rFonts w:ascii="Wingdings 3" w:hAnsi="Wingdings 3" w:hint="default"/>
      </w:rPr>
    </w:lvl>
    <w:lvl w:ilvl="2" w:tplc="3EE08152" w:tentative="1">
      <w:start w:val="1"/>
      <w:numFmt w:val="bullet"/>
      <w:lvlText w:val=""/>
      <w:lvlJc w:val="left"/>
      <w:pPr>
        <w:tabs>
          <w:tab w:val="num" w:pos="2160"/>
        </w:tabs>
        <w:ind w:left="2160" w:hanging="360"/>
      </w:pPr>
      <w:rPr>
        <w:rFonts w:ascii="Wingdings 3" w:hAnsi="Wingdings 3" w:hint="default"/>
      </w:rPr>
    </w:lvl>
    <w:lvl w:ilvl="3" w:tplc="8B581418" w:tentative="1">
      <w:start w:val="1"/>
      <w:numFmt w:val="bullet"/>
      <w:lvlText w:val=""/>
      <w:lvlJc w:val="left"/>
      <w:pPr>
        <w:tabs>
          <w:tab w:val="num" w:pos="2880"/>
        </w:tabs>
        <w:ind w:left="2880" w:hanging="360"/>
      </w:pPr>
      <w:rPr>
        <w:rFonts w:ascii="Wingdings 3" w:hAnsi="Wingdings 3" w:hint="default"/>
      </w:rPr>
    </w:lvl>
    <w:lvl w:ilvl="4" w:tplc="1F3CC8CE" w:tentative="1">
      <w:start w:val="1"/>
      <w:numFmt w:val="bullet"/>
      <w:lvlText w:val=""/>
      <w:lvlJc w:val="left"/>
      <w:pPr>
        <w:tabs>
          <w:tab w:val="num" w:pos="3600"/>
        </w:tabs>
        <w:ind w:left="3600" w:hanging="360"/>
      </w:pPr>
      <w:rPr>
        <w:rFonts w:ascii="Wingdings 3" w:hAnsi="Wingdings 3" w:hint="default"/>
      </w:rPr>
    </w:lvl>
    <w:lvl w:ilvl="5" w:tplc="1FCE6F40" w:tentative="1">
      <w:start w:val="1"/>
      <w:numFmt w:val="bullet"/>
      <w:lvlText w:val=""/>
      <w:lvlJc w:val="left"/>
      <w:pPr>
        <w:tabs>
          <w:tab w:val="num" w:pos="4320"/>
        </w:tabs>
        <w:ind w:left="4320" w:hanging="360"/>
      </w:pPr>
      <w:rPr>
        <w:rFonts w:ascii="Wingdings 3" w:hAnsi="Wingdings 3" w:hint="default"/>
      </w:rPr>
    </w:lvl>
    <w:lvl w:ilvl="6" w:tplc="46267404" w:tentative="1">
      <w:start w:val="1"/>
      <w:numFmt w:val="bullet"/>
      <w:lvlText w:val=""/>
      <w:lvlJc w:val="left"/>
      <w:pPr>
        <w:tabs>
          <w:tab w:val="num" w:pos="5040"/>
        </w:tabs>
        <w:ind w:left="5040" w:hanging="360"/>
      </w:pPr>
      <w:rPr>
        <w:rFonts w:ascii="Wingdings 3" w:hAnsi="Wingdings 3" w:hint="default"/>
      </w:rPr>
    </w:lvl>
    <w:lvl w:ilvl="7" w:tplc="4F3E4BBC" w:tentative="1">
      <w:start w:val="1"/>
      <w:numFmt w:val="bullet"/>
      <w:lvlText w:val=""/>
      <w:lvlJc w:val="left"/>
      <w:pPr>
        <w:tabs>
          <w:tab w:val="num" w:pos="5760"/>
        </w:tabs>
        <w:ind w:left="5760" w:hanging="360"/>
      </w:pPr>
      <w:rPr>
        <w:rFonts w:ascii="Wingdings 3" w:hAnsi="Wingdings 3" w:hint="default"/>
      </w:rPr>
    </w:lvl>
    <w:lvl w:ilvl="8" w:tplc="FAB81BFA" w:tentative="1">
      <w:start w:val="1"/>
      <w:numFmt w:val="bullet"/>
      <w:lvlText w:val=""/>
      <w:lvlJc w:val="left"/>
      <w:pPr>
        <w:tabs>
          <w:tab w:val="num" w:pos="6480"/>
        </w:tabs>
        <w:ind w:left="6480" w:hanging="360"/>
      </w:pPr>
      <w:rPr>
        <w:rFonts w:ascii="Wingdings 3" w:hAnsi="Wingdings 3" w:hint="default"/>
      </w:rPr>
    </w:lvl>
  </w:abstractNum>
  <w:abstractNum w:abstractNumId="11">
    <w:nsid w:val="1ABD794E"/>
    <w:multiLevelType w:val="hybridMultilevel"/>
    <w:tmpl w:val="073A7B24"/>
    <w:lvl w:ilvl="0" w:tplc="8FBC83DA">
      <w:start w:val="1"/>
      <w:numFmt w:val="bullet"/>
      <w:lvlText w:val=""/>
      <w:lvlJc w:val="left"/>
      <w:pPr>
        <w:tabs>
          <w:tab w:val="num" w:pos="720"/>
        </w:tabs>
        <w:ind w:left="720" w:hanging="360"/>
      </w:pPr>
      <w:rPr>
        <w:rFonts w:ascii="Wingdings 3" w:hAnsi="Wingdings 3" w:hint="default"/>
      </w:rPr>
    </w:lvl>
    <w:lvl w:ilvl="1" w:tplc="AAA89546">
      <w:start w:val="1"/>
      <w:numFmt w:val="bullet"/>
      <w:lvlText w:val=""/>
      <w:lvlJc w:val="left"/>
      <w:pPr>
        <w:tabs>
          <w:tab w:val="num" w:pos="1440"/>
        </w:tabs>
        <w:ind w:left="1440" w:hanging="360"/>
      </w:pPr>
      <w:rPr>
        <w:rFonts w:ascii="Wingdings 3" w:hAnsi="Wingdings 3" w:hint="default"/>
      </w:rPr>
    </w:lvl>
    <w:lvl w:ilvl="2" w:tplc="0A2E072A">
      <w:start w:val="1"/>
      <w:numFmt w:val="bullet"/>
      <w:lvlText w:val=""/>
      <w:lvlJc w:val="left"/>
      <w:pPr>
        <w:tabs>
          <w:tab w:val="num" w:pos="2160"/>
        </w:tabs>
        <w:ind w:left="2160" w:hanging="360"/>
      </w:pPr>
      <w:rPr>
        <w:rFonts w:ascii="Wingdings 3" w:hAnsi="Wingdings 3" w:hint="default"/>
      </w:rPr>
    </w:lvl>
    <w:lvl w:ilvl="3" w:tplc="3EA470FE" w:tentative="1">
      <w:start w:val="1"/>
      <w:numFmt w:val="bullet"/>
      <w:lvlText w:val=""/>
      <w:lvlJc w:val="left"/>
      <w:pPr>
        <w:tabs>
          <w:tab w:val="num" w:pos="2880"/>
        </w:tabs>
        <w:ind w:left="2880" w:hanging="360"/>
      </w:pPr>
      <w:rPr>
        <w:rFonts w:ascii="Wingdings 3" w:hAnsi="Wingdings 3" w:hint="default"/>
      </w:rPr>
    </w:lvl>
    <w:lvl w:ilvl="4" w:tplc="54EEA522" w:tentative="1">
      <w:start w:val="1"/>
      <w:numFmt w:val="bullet"/>
      <w:lvlText w:val=""/>
      <w:lvlJc w:val="left"/>
      <w:pPr>
        <w:tabs>
          <w:tab w:val="num" w:pos="3600"/>
        </w:tabs>
        <w:ind w:left="3600" w:hanging="360"/>
      </w:pPr>
      <w:rPr>
        <w:rFonts w:ascii="Wingdings 3" w:hAnsi="Wingdings 3" w:hint="default"/>
      </w:rPr>
    </w:lvl>
    <w:lvl w:ilvl="5" w:tplc="9112EFD0" w:tentative="1">
      <w:start w:val="1"/>
      <w:numFmt w:val="bullet"/>
      <w:lvlText w:val=""/>
      <w:lvlJc w:val="left"/>
      <w:pPr>
        <w:tabs>
          <w:tab w:val="num" w:pos="4320"/>
        </w:tabs>
        <w:ind w:left="4320" w:hanging="360"/>
      </w:pPr>
      <w:rPr>
        <w:rFonts w:ascii="Wingdings 3" w:hAnsi="Wingdings 3" w:hint="default"/>
      </w:rPr>
    </w:lvl>
    <w:lvl w:ilvl="6" w:tplc="A6AEEC76" w:tentative="1">
      <w:start w:val="1"/>
      <w:numFmt w:val="bullet"/>
      <w:lvlText w:val=""/>
      <w:lvlJc w:val="left"/>
      <w:pPr>
        <w:tabs>
          <w:tab w:val="num" w:pos="5040"/>
        </w:tabs>
        <w:ind w:left="5040" w:hanging="360"/>
      </w:pPr>
      <w:rPr>
        <w:rFonts w:ascii="Wingdings 3" w:hAnsi="Wingdings 3" w:hint="default"/>
      </w:rPr>
    </w:lvl>
    <w:lvl w:ilvl="7" w:tplc="1F58B458" w:tentative="1">
      <w:start w:val="1"/>
      <w:numFmt w:val="bullet"/>
      <w:lvlText w:val=""/>
      <w:lvlJc w:val="left"/>
      <w:pPr>
        <w:tabs>
          <w:tab w:val="num" w:pos="5760"/>
        </w:tabs>
        <w:ind w:left="5760" w:hanging="360"/>
      </w:pPr>
      <w:rPr>
        <w:rFonts w:ascii="Wingdings 3" w:hAnsi="Wingdings 3" w:hint="default"/>
      </w:rPr>
    </w:lvl>
    <w:lvl w:ilvl="8" w:tplc="2C9EF556" w:tentative="1">
      <w:start w:val="1"/>
      <w:numFmt w:val="bullet"/>
      <w:lvlText w:val=""/>
      <w:lvlJc w:val="left"/>
      <w:pPr>
        <w:tabs>
          <w:tab w:val="num" w:pos="6480"/>
        </w:tabs>
        <w:ind w:left="6480" w:hanging="360"/>
      </w:pPr>
      <w:rPr>
        <w:rFonts w:ascii="Wingdings 3" w:hAnsi="Wingdings 3" w:hint="default"/>
      </w:rPr>
    </w:lvl>
  </w:abstractNum>
  <w:abstractNum w:abstractNumId="12">
    <w:nsid w:val="1E474755"/>
    <w:multiLevelType w:val="hybridMultilevel"/>
    <w:tmpl w:val="03E8310A"/>
    <w:lvl w:ilvl="0" w:tplc="47D89552">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2FF4D6D"/>
    <w:multiLevelType w:val="hybridMultilevel"/>
    <w:tmpl w:val="41F260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2C72E5"/>
    <w:multiLevelType w:val="hybridMultilevel"/>
    <w:tmpl w:val="01AA0DFA"/>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840479A"/>
    <w:multiLevelType w:val="multilevel"/>
    <w:tmpl w:val="CC94E956"/>
    <w:lvl w:ilvl="0">
      <w:start w:val="1"/>
      <w:numFmt w:val="bullet"/>
      <w:lvlText w:val=""/>
      <w:lvlJc w:val="left"/>
      <w:pPr>
        <w:ind w:left="360" w:hanging="360"/>
      </w:pPr>
      <w:rPr>
        <w:rFonts w:ascii="Symbol" w:hAnsi="Symbol"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29316B54"/>
    <w:multiLevelType w:val="multilevel"/>
    <w:tmpl w:val="CC94E956"/>
    <w:lvl w:ilvl="0">
      <w:start w:val="1"/>
      <w:numFmt w:val="bullet"/>
      <w:lvlText w:val=""/>
      <w:lvlJc w:val="left"/>
      <w:pPr>
        <w:ind w:left="360" w:hanging="360"/>
      </w:pPr>
      <w:rPr>
        <w:rFonts w:ascii="Symbol" w:hAnsi="Symbol"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2CB67C51"/>
    <w:multiLevelType w:val="hybridMultilevel"/>
    <w:tmpl w:val="1714A18C"/>
    <w:lvl w:ilvl="0" w:tplc="EB3A947C">
      <w:start w:val="1"/>
      <w:numFmt w:val="bullet"/>
      <w:lvlText w:val="•"/>
      <w:lvlJc w:val="left"/>
      <w:pPr>
        <w:tabs>
          <w:tab w:val="num" w:pos="720"/>
        </w:tabs>
        <w:ind w:left="720" w:hanging="360"/>
      </w:pPr>
      <w:rPr>
        <w:rFonts w:ascii="Arial" w:hAnsi="Arial" w:hint="default"/>
      </w:rPr>
    </w:lvl>
    <w:lvl w:ilvl="1" w:tplc="FFFAD22C">
      <w:start w:val="560"/>
      <w:numFmt w:val="bullet"/>
      <w:lvlText w:val="–"/>
      <w:lvlJc w:val="left"/>
      <w:pPr>
        <w:tabs>
          <w:tab w:val="num" w:pos="1440"/>
        </w:tabs>
        <w:ind w:left="1440" w:hanging="360"/>
      </w:pPr>
      <w:rPr>
        <w:rFonts w:ascii="Arial" w:hAnsi="Arial" w:hint="default"/>
      </w:rPr>
    </w:lvl>
    <w:lvl w:ilvl="2" w:tplc="804C47C2" w:tentative="1">
      <w:start w:val="1"/>
      <w:numFmt w:val="bullet"/>
      <w:lvlText w:val="•"/>
      <w:lvlJc w:val="left"/>
      <w:pPr>
        <w:tabs>
          <w:tab w:val="num" w:pos="2160"/>
        </w:tabs>
        <w:ind w:left="2160" w:hanging="360"/>
      </w:pPr>
      <w:rPr>
        <w:rFonts w:ascii="Arial" w:hAnsi="Arial" w:hint="default"/>
      </w:rPr>
    </w:lvl>
    <w:lvl w:ilvl="3" w:tplc="3BE4E80E" w:tentative="1">
      <w:start w:val="1"/>
      <w:numFmt w:val="bullet"/>
      <w:lvlText w:val="•"/>
      <w:lvlJc w:val="left"/>
      <w:pPr>
        <w:tabs>
          <w:tab w:val="num" w:pos="2880"/>
        </w:tabs>
        <w:ind w:left="2880" w:hanging="360"/>
      </w:pPr>
      <w:rPr>
        <w:rFonts w:ascii="Arial" w:hAnsi="Arial" w:hint="default"/>
      </w:rPr>
    </w:lvl>
    <w:lvl w:ilvl="4" w:tplc="18664716" w:tentative="1">
      <w:start w:val="1"/>
      <w:numFmt w:val="bullet"/>
      <w:lvlText w:val="•"/>
      <w:lvlJc w:val="left"/>
      <w:pPr>
        <w:tabs>
          <w:tab w:val="num" w:pos="3600"/>
        </w:tabs>
        <w:ind w:left="3600" w:hanging="360"/>
      </w:pPr>
      <w:rPr>
        <w:rFonts w:ascii="Arial" w:hAnsi="Arial" w:hint="default"/>
      </w:rPr>
    </w:lvl>
    <w:lvl w:ilvl="5" w:tplc="74D8250E" w:tentative="1">
      <w:start w:val="1"/>
      <w:numFmt w:val="bullet"/>
      <w:lvlText w:val="•"/>
      <w:lvlJc w:val="left"/>
      <w:pPr>
        <w:tabs>
          <w:tab w:val="num" w:pos="4320"/>
        </w:tabs>
        <w:ind w:left="4320" w:hanging="360"/>
      </w:pPr>
      <w:rPr>
        <w:rFonts w:ascii="Arial" w:hAnsi="Arial" w:hint="default"/>
      </w:rPr>
    </w:lvl>
    <w:lvl w:ilvl="6" w:tplc="07C8E65A" w:tentative="1">
      <w:start w:val="1"/>
      <w:numFmt w:val="bullet"/>
      <w:lvlText w:val="•"/>
      <w:lvlJc w:val="left"/>
      <w:pPr>
        <w:tabs>
          <w:tab w:val="num" w:pos="5040"/>
        </w:tabs>
        <w:ind w:left="5040" w:hanging="360"/>
      </w:pPr>
      <w:rPr>
        <w:rFonts w:ascii="Arial" w:hAnsi="Arial" w:hint="default"/>
      </w:rPr>
    </w:lvl>
    <w:lvl w:ilvl="7" w:tplc="8AB60EE6" w:tentative="1">
      <w:start w:val="1"/>
      <w:numFmt w:val="bullet"/>
      <w:lvlText w:val="•"/>
      <w:lvlJc w:val="left"/>
      <w:pPr>
        <w:tabs>
          <w:tab w:val="num" w:pos="5760"/>
        </w:tabs>
        <w:ind w:left="5760" w:hanging="360"/>
      </w:pPr>
      <w:rPr>
        <w:rFonts w:ascii="Arial" w:hAnsi="Arial" w:hint="default"/>
      </w:rPr>
    </w:lvl>
    <w:lvl w:ilvl="8" w:tplc="EEC23A4C" w:tentative="1">
      <w:start w:val="1"/>
      <w:numFmt w:val="bullet"/>
      <w:lvlText w:val="•"/>
      <w:lvlJc w:val="left"/>
      <w:pPr>
        <w:tabs>
          <w:tab w:val="num" w:pos="6480"/>
        </w:tabs>
        <w:ind w:left="6480" w:hanging="360"/>
      </w:pPr>
      <w:rPr>
        <w:rFonts w:ascii="Arial" w:hAnsi="Arial" w:hint="default"/>
      </w:rPr>
    </w:lvl>
  </w:abstractNum>
  <w:abstractNum w:abstractNumId="18">
    <w:nsid w:val="310D7153"/>
    <w:multiLevelType w:val="multilevel"/>
    <w:tmpl w:val="AD5E7C0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36621798"/>
    <w:multiLevelType w:val="multilevel"/>
    <w:tmpl w:val="CC94E956"/>
    <w:lvl w:ilvl="0">
      <w:start w:val="1"/>
      <w:numFmt w:val="bullet"/>
      <w:lvlText w:val=""/>
      <w:lvlJc w:val="left"/>
      <w:pPr>
        <w:ind w:left="360" w:hanging="360"/>
      </w:pPr>
      <w:rPr>
        <w:rFonts w:ascii="Symbol" w:hAnsi="Symbol"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3F903D5B"/>
    <w:multiLevelType w:val="hybridMultilevel"/>
    <w:tmpl w:val="0D864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1743C8F"/>
    <w:multiLevelType w:val="multilevel"/>
    <w:tmpl w:val="CC94E956"/>
    <w:lvl w:ilvl="0">
      <w:start w:val="1"/>
      <w:numFmt w:val="bullet"/>
      <w:lvlText w:val=""/>
      <w:lvlJc w:val="left"/>
      <w:pPr>
        <w:ind w:left="360" w:hanging="360"/>
      </w:pPr>
      <w:rPr>
        <w:rFonts w:ascii="Symbol" w:hAnsi="Symbol"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444C5ECB"/>
    <w:multiLevelType w:val="hybridMultilevel"/>
    <w:tmpl w:val="DC36C04E"/>
    <w:lvl w:ilvl="0" w:tplc="00288142">
      <w:start w:val="1"/>
      <w:numFmt w:val="bullet"/>
      <w:lvlText w:val=""/>
      <w:lvlJc w:val="left"/>
      <w:pPr>
        <w:tabs>
          <w:tab w:val="num" w:pos="720"/>
        </w:tabs>
        <w:ind w:left="720" w:hanging="360"/>
      </w:pPr>
      <w:rPr>
        <w:rFonts w:ascii="Wingdings 3" w:hAnsi="Wingdings 3" w:hint="default"/>
      </w:rPr>
    </w:lvl>
    <w:lvl w:ilvl="1" w:tplc="21F4FA4C" w:tentative="1">
      <w:start w:val="1"/>
      <w:numFmt w:val="bullet"/>
      <w:lvlText w:val=""/>
      <w:lvlJc w:val="left"/>
      <w:pPr>
        <w:tabs>
          <w:tab w:val="num" w:pos="1440"/>
        </w:tabs>
        <w:ind w:left="1440" w:hanging="360"/>
      </w:pPr>
      <w:rPr>
        <w:rFonts w:ascii="Wingdings 3" w:hAnsi="Wingdings 3" w:hint="default"/>
      </w:rPr>
    </w:lvl>
    <w:lvl w:ilvl="2" w:tplc="FF806A68" w:tentative="1">
      <w:start w:val="1"/>
      <w:numFmt w:val="bullet"/>
      <w:lvlText w:val=""/>
      <w:lvlJc w:val="left"/>
      <w:pPr>
        <w:tabs>
          <w:tab w:val="num" w:pos="2160"/>
        </w:tabs>
        <w:ind w:left="2160" w:hanging="360"/>
      </w:pPr>
      <w:rPr>
        <w:rFonts w:ascii="Wingdings 3" w:hAnsi="Wingdings 3" w:hint="default"/>
      </w:rPr>
    </w:lvl>
    <w:lvl w:ilvl="3" w:tplc="733EAFF2" w:tentative="1">
      <w:start w:val="1"/>
      <w:numFmt w:val="bullet"/>
      <w:lvlText w:val=""/>
      <w:lvlJc w:val="left"/>
      <w:pPr>
        <w:tabs>
          <w:tab w:val="num" w:pos="2880"/>
        </w:tabs>
        <w:ind w:left="2880" w:hanging="360"/>
      </w:pPr>
      <w:rPr>
        <w:rFonts w:ascii="Wingdings 3" w:hAnsi="Wingdings 3" w:hint="default"/>
      </w:rPr>
    </w:lvl>
    <w:lvl w:ilvl="4" w:tplc="713EB556" w:tentative="1">
      <w:start w:val="1"/>
      <w:numFmt w:val="bullet"/>
      <w:lvlText w:val=""/>
      <w:lvlJc w:val="left"/>
      <w:pPr>
        <w:tabs>
          <w:tab w:val="num" w:pos="3600"/>
        </w:tabs>
        <w:ind w:left="3600" w:hanging="360"/>
      </w:pPr>
      <w:rPr>
        <w:rFonts w:ascii="Wingdings 3" w:hAnsi="Wingdings 3" w:hint="default"/>
      </w:rPr>
    </w:lvl>
    <w:lvl w:ilvl="5" w:tplc="47B44A8C" w:tentative="1">
      <w:start w:val="1"/>
      <w:numFmt w:val="bullet"/>
      <w:lvlText w:val=""/>
      <w:lvlJc w:val="left"/>
      <w:pPr>
        <w:tabs>
          <w:tab w:val="num" w:pos="4320"/>
        </w:tabs>
        <w:ind w:left="4320" w:hanging="360"/>
      </w:pPr>
      <w:rPr>
        <w:rFonts w:ascii="Wingdings 3" w:hAnsi="Wingdings 3" w:hint="default"/>
      </w:rPr>
    </w:lvl>
    <w:lvl w:ilvl="6" w:tplc="3F6A58BA" w:tentative="1">
      <w:start w:val="1"/>
      <w:numFmt w:val="bullet"/>
      <w:lvlText w:val=""/>
      <w:lvlJc w:val="left"/>
      <w:pPr>
        <w:tabs>
          <w:tab w:val="num" w:pos="5040"/>
        </w:tabs>
        <w:ind w:left="5040" w:hanging="360"/>
      </w:pPr>
      <w:rPr>
        <w:rFonts w:ascii="Wingdings 3" w:hAnsi="Wingdings 3" w:hint="default"/>
      </w:rPr>
    </w:lvl>
    <w:lvl w:ilvl="7" w:tplc="3C10B8EC" w:tentative="1">
      <w:start w:val="1"/>
      <w:numFmt w:val="bullet"/>
      <w:lvlText w:val=""/>
      <w:lvlJc w:val="left"/>
      <w:pPr>
        <w:tabs>
          <w:tab w:val="num" w:pos="5760"/>
        </w:tabs>
        <w:ind w:left="5760" w:hanging="360"/>
      </w:pPr>
      <w:rPr>
        <w:rFonts w:ascii="Wingdings 3" w:hAnsi="Wingdings 3" w:hint="default"/>
      </w:rPr>
    </w:lvl>
    <w:lvl w:ilvl="8" w:tplc="E510397E" w:tentative="1">
      <w:start w:val="1"/>
      <w:numFmt w:val="bullet"/>
      <w:lvlText w:val=""/>
      <w:lvlJc w:val="left"/>
      <w:pPr>
        <w:tabs>
          <w:tab w:val="num" w:pos="6480"/>
        </w:tabs>
        <w:ind w:left="6480" w:hanging="360"/>
      </w:pPr>
      <w:rPr>
        <w:rFonts w:ascii="Wingdings 3" w:hAnsi="Wingdings 3" w:hint="default"/>
      </w:rPr>
    </w:lvl>
  </w:abstractNum>
  <w:abstractNum w:abstractNumId="23">
    <w:nsid w:val="44692F4E"/>
    <w:multiLevelType w:val="multilevel"/>
    <w:tmpl w:val="CC94E956"/>
    <w:lvl w:ilvl="0">
      <w:start w:val="1"/>
      <w:numFmt w:val="bullet"/>
      <w:lvlText w:val=""/>
      <w:lvlJc w:val="left"/>
      <w:pPr>
        <w:ind w:left="360" w:hanging="360"/>
      </w:pPr>
      <w:rPr>
        <w:rFonts w:ascii="Symbol" w:hAnsi="Symbol"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45A03C12"/>
    <w:multiLevelType w:val="hybridMultilevel"/>
    <w:tmpl w:val="CDE08106"/>
    <w:lvl w:ilvl="0" w:tplc="04090015">
      <w:start w:val="1"/>
      <w:numFmt w:val="upperLetter"/>
      <w:lvlText w:val="%1."/>
      <w:lvlJc w:val="left"/>
      <w:pPr>
        <w:ind w:left="1440" w:hanging="360"/>
      </w:pPr>
      <w:rPr>
        <w:rFonts w:cs="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F5D6767"/>
    <w:multiLevelType w:val="hybridMultilevel"/>
    <w:tmpl w:val="4746C992"/>
    <w:lvl w:ilvl="0" w:tplc="5FDA8CEC">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10F7522"/>
    <w:multiLevelType w:val="hybridMultilevel"/>
    <w:tmpl w:val="B93A53E6"/>
    <w:lvl w:ilvl="0" w:tplc="01D81D6E">
      <w:start w:val="1"/>
      <w:numFmt w:val="bullet"/>
      <w:lvlText w:val=""/>
      <w:lvlJc w:val="left"/>
      <w:pPr>
        <w:tabs>
          <w:tab w:val="num" w:pos="720"/>
        </w:tabs>
        <w:ind w:left="720" w:hanging="360"/>
      </w:pPr>
      <w:rPr>
        <w:rFonts w:ascii="Wingdings 3" w:hAnsi="Wingdings 3" w:hint="default"/>
      </w:rPr>
    </w:lvl>
    <w:lvl w:ilvl="1" w:tplc="68A632C4">
      <w:start w:val="1357"/>
      <w:numFmt w:val="bullet"/>
      <w:lvlText w:val="◦"/>
      <w:lvlJc w:val="left"/>
      <w:pPr>
        <w:tabs>
          <w:tab w:val="num" w:pos="1440"/>
        </w:tabs>
        <w:ind w:left="1440" w:hanging="360"/>
      </w:pPr>
      <w:rPr>
        <w:rFonts w:ascii="Verdana" w:hAnsi="Verdana" w:hint="default"/>
      </w:rPr>
    </w:lvl>
    <w:lvl w:ilvl="2" w:tplc="E200DDD2" w:tentative="1">
      <w:start w:val="1"/>
      <w:numFmt w:val="bullet"/>
      <w:lvlText w:val=""/>
      <w:lvlJc w:val="left"/>
      <w:pPr>
        <w:tabs>
          <w:tab w:val="num" w:pos="2160"/>
        </w:tabs>
        <w:ind w:left="2160" w:hanging="360"/>
      </w:pPr>
      <w:rPr>
        <w:rFonts w:ascii="Wingdings 3" w:hAnsi="Wingdings 3" w:hint="default"/>
      </w:rPr>
    </w:lvl>
    <w:lvl w:ilvl="3" w:tplc="419449E2" w:tentative="1">
      <w:start w:val="1"/>
      <w:numFmt w:val="bullet"/>
      <w:lvlText w:val=""/>
      <w:lvlJc w:val="left"/>
      <w:pPr>
        <w:tabs>
          <w:tab w:val="num" w:pos="2880"/>
        </w:tabs>
        <w:ind w:left="2880" w:hanging="360"/>
      </w:pPr>
      <w:rPr>
        <w:rFonts w:ascii="Wingdings 3" w:hAnsi="Wingdings 3" w:hint="default"/>
      </w:rPr>
    </w:lvl>
    <w:lvl w:ilvl="4" w:tplc="F2E259BC" w:tentative="1">
      <w:start w:val="1"/>
      <w:numFmt w:val="bullet"/>
      <w:lvlText w:val=""/>
      <w:lvlJc w:val="left"/>
      <w:pPr>
        <w:tabs>
          <w:tab w:val="num" w:pos="3600"/>
        </w:tabs>
        <w:ind w:left="3600" w:hanging="360"/>
      </w:pPr>
      <w:rPr>
        <w:rFonts w:ascii="Wingdings 3" w:hAnsi="Wingdings 3" w:hint="default"/>
      </w:rPr>
    </w:lvl>
    <w:lvl w:ilvl="5" w:tplc="15A6C930" w:tentative="1">
      <w:start w:val="1"/>
      <w:numFmt w:val="bullet"/>
      <w:lvlText w:val=""/>
      <w:lvlJc w:val="left"/>
      <w:pPr>
        <w:tabs>
          <w:tab w:val="num" w:pos="4320"/>
        </w:tabs>
        <w:ind w:left="4320" w:hanging="360"/>
      </w:pPr>
      <w:rPr>
        <w:rFonts w:ascii="Wingdings 3" w:hAnsi="Wingdings 3" w:hint="default"/>
      </w:rPr>
    </w:lvl>
    <w:lvl w:ilvl="6" w:tplc="AA5066EA" w:tentative="1">
      <w:start w:val="1"/>
      <w:numFmt w:val="bullet"/>
      <w:lvlText w:val=""/>
      <w:lvlJc w:val="left"/>
      <w:pPr>
        <w:tabs>
          <w:tab w:val="num" w:pos="5040"/>
        </w:tabs>
        <w:ind w:left="5040" w:hanging="360"/>
      </w:pPr>
      <w:rPr>
        <w:rFonts w:ascii="Wingdings 3" w:hAnsi="Wingdings 3" w:hint="default"/>
      </w:rPr>
    </w:lvl>
    <w:lvl w:ilvl="7" w:tplc="BD5C00D0" w:tentative="1">
      <w:start w:val="1"/>
      <w:numFmt w:val="bullet"/>
      <w:lvlText w:val=""/>
      <w:lvlJc w:val="left"/>
      <w:pPr>
        <w:tabs>
          <w:tab w:val="num" w:pos="5760"/>
        </w:tabs>
        <w:ind w:left="5760" w:hanging="360"/>
      </w:pPr>
      <w:rPr>
        <w:rFonts w:ascii="Wingdings 3" w:hAnsi="Wingdings 3" w:hint="default"/>
      </w:rPr>
    </w:lvl>
    <w:lvl w:ilvl="8" w:tplc="83D06B78" w:tentative="1">
      <w:start w:val="1"/>
      <w:numFmt w:val="bullet"/>
      <w:lvlText w:val=""/>
      <w:lvlJc w:val="left"/>
      <w:pPr>
        <w:tabs>
          <w:tab w:val="num" w:pos="6480"/>
        </w:tabs>
        <w:ind w:left="6480" w:hanging="360"/>
      </w:pPr>
      <w:rPr>
        <w:rFonts w:ascii="Wingdings 3" w:hAnsi="Wingdings 3" w:hint="default"/>
      </w:rPr>
    </w:lvl>
  </w:abstractNum>
  <w:abstractNum w:abstractNumId="27">
    <w:nsid w:val="5142070C"/>
    <w:multiLevelType w:val="hybridMultilevel"/>
    <w:tmpl w:val="052249C0"/>
    <w:lvl w:ilvl="0" w:tplc="A2F65B50">
      <w:start w:val="1"/>
      <w:numFmt w:val="bullet"/>
      <w:lvlText w:val=""/>
      <w:lvlJc w:val="left"/>
      <w:pPr>
        <w:tabs>
          <w:tab w:val="num" w:pos="720"/>
        </w:tabs>
        <w:ind w:left="720" w:hanging="360"/>
      </w:pPr>
      <w:rPr>
        <w:rFonts w:ascii="Wingdings 3" w:hAnsi="Wingdings 3" w:hint="default"/>
      </w:rPr>
    </w:lvl>
    <w:lvl w:ilvl="1" w:tplc="7E785884">
      <w:start w:val="724"/>
      <w:numFmt w:val="bullet"/>
      <w:lvlText w:val="◦"/>
      <w:lvlJc w:val="left"/>
      <w:pPr>
        <w:tabs>
          <w:tab w:val="num" w:pos="1440"/>
        </w:tabs>
        <w:ind w:left="1440" w:hanging="360"/>
      </w:pPr>
      <w:rPr>
        <w:rFonts w:ascii="Verdana" w:hAnsi="Verdana" w:hint="default"/>
      </w:rPr>
    </w:lvl>
    <w:lvl w:ilvl="2" w:tplc="243C732A" w:tentative="1">
      <w:start w:val="1"/>
      <w:numFmt w:val="bullet"/>
      <w:lvlText w:val=""/>
      <w:lvlJc w:val="left"/>
      <w:pPr>
        <w:tabs>
          <w:tab w:val="num" w:pos="2160"/>
        </w:tabs>
        <w:ind w:left="2160" w:hanging="360"/>
      </w:pPr>
      <w:rPr>
        <w:rFonts w:ascii="Wingdings 3" w:hAnsi="Wingdings 3" w:hint="default"/>
      </w:rPr>
    </w:lvl>
    <w:lvl w:ilvl="3" w:tplc="A10E1D2A" w:tentative="1">
      <w:start w:val="1"/>
      <w:numFmt w:val="bullet"/>
      <w:lvlText w:val=""/>
      <w:lvlJc w:val="left"/>
      <w:pPr>
        <w:tabs>
          <w:tab w:val="num" w:pos="2880"/>
        </w:tabs>
        <w:ind w:left="2880" w:hanging="360"/>
      </w:pPr>
      <w:rPr>
        <w:rFonts w:ascii="Wingdings 3" w:hAnsi="Wingdings 3" w:hint="default"/>
      </w:rPr>
    </w:lvl>
    <w:lvl w:ilvl="4" w:tplc="190A1E70" w:tentative="1">
      <w:start w:val="1"/>
      <w:numFmt w:val="bullet"/>
      <w:lvlText w:val=""/>
      <w:lvlJc w:val="left"/>
      <w:pPr>
        <w:tabs>
          <w:tab w:val="num" w:pos="3600"/>
        </w:tabs>
        <w:ind w:left="3600" w:hanging="360"/>
      </w:pPr>
      <w:rPr>
        <w:rFonts w:ascii="Wingdings 3" w:hAnsi="Wingdings 3" w:hint="default"/>
      </w:rPr>
    </w:lvl>
    <w:lvl w:ilvl="5" w:tplc="2E68D98E" w:tentative="1">
      <w:start w:val="1"/>
      <w:numFmt w:val="bullet"/>
      <w:lvlText w:val=""/>
      <w:lvlJc w:val="left"/>
      <w:pPr>
        <w:tabs>
          <w:tab w:val="num" w:pos="4320"/>
        </w:tabs>
        <w:ind w:left="4320" w:hanging="360"/>
      </w:pPr>
      <w:rPr>
        <w:rFonts w:ascii="Wingdings 3" w:hAnsi="Wingdings 3" w:hint="default"/>
      </w:rPr>
    </w:lvl>
    <w:lvl w:ilvl="6" w:tplc="D5FE30AA" w:tentative="1">
      <w:start w:val="1"/>
      <w:numFmt w:val="bullet"/>
      <w:lvlText w:val=""/>
      <w:lvlJc w:val="left"/>
      <w:pPr>
        <w:tabs>
          <w:tab w:val="num" w:pos="5040"/>
        </w:tabs>
        <w:ind w:left="5040" w:hanging="360"/>
      </w:pPr>
      <w:rPr>
        <w:rFonts w:ascii="Wingdings 3" w:hAnsi="Wingdings 3" w:hint="default"/>
      </w:rPr>
    </w:lvl>
    <w:lvl w:ilvl="7" w:tplc="4D98299C" w:tentative="1">
      <w:start w:val="1"/>
      <w:numFmt w:val="bullet"/>
      <w:lvlText w:val=""/>
      <w:lvlJc w:val="left"/>
      <w:pPr>
        <w:tabs>
          <w:tab w:val="num" w:pos="5760"/>
        </w:tabs>
        <w:ind w:left="5760" w:hanging="360"/>
      </w:pPr>
      <w:rPr>
        <w:rFonts w:ascii="Wingdings 3" w:hAnsi="Wingdings 3" w:hint="default"/>
      </w:rPr>
    </w:lvl>
    <w:lvl w:ilvl="8" w:tplc="C72429EE" w:tentative="1">
      <w:start w:val="1"/>
      <w:numFmt w:val="bullet"/>
      <w:lvlText w:val=""/>
      <w:lvlJc w:val="left"/>
      <w:pPr>
        <w:tabs>
          <w:tab w:val="num" w:pos="6480"/>
        </w:tabs>
        <w:ind w:left="6480" w:hanging="360"/>
      </w:pPr>
      <w:rPr>
        <w:rFonts w:ascii="Wingdings 3" w:hAnsi="Wingdings 3" w:hint="default"/>
      </w:rPr>
    </w:lvl>
  </w:abstractNum>
  <w:abstractNum w:abstractNumId="28">
    <w:nsid w:val="573D7A31"/>
    <w:multiLevelType w:val="multilevel"/>
    <w:tmpl w:val="E77C3512"/>
    <w:lvl w:ilvl="0">
      <w:start w:val="2"/>
      <w:numFmt w:val="decimal"/>
      <w:lvlText w:val="%1"/>
      <w:lvlJc w:val="left"/>
      <w:pPr>
        <w:ind w:left="375" w:hanging="375"/>
      </w:pPr>
      <w:rPr>
        <w:rFonts w:hint="default"/>
      </w:rPr>
    </w:lvl>
    <w:lvl w:ilvl="1">
      <w:start w:val="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5C3D5CEA"/>
    <w:multiLevelType w:val="hybridMultilevel"/>
    <w:tmpl w:val="FA289C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05E4462"/>
    <w:multiLevelType w:val="hybridMultilevel"/>
    <w:tmpl w:val="501A846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60753B2E"/>
    <w:multiLevelType w:val="hybridMultilevel"/>
    <w:tmpl w:val="68281C90"/>
    <w:lvl w:ilvl="0" w:tplc="1C068010">
      <w:start w:val="7334"/>
      <w:numFmt w:val="decimal"/>
      <w:lvlText w:val="%1"/>
      <w:lvlJc w:val="left"/>
      <w:pPr>
        <w:ind w:left="960" w:hanging="6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0F324A6"/>
    <w:multiLevelType w:val="hybridMultilevel"/>
    <w:tmpl w:val="5E1245B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0FE3F1A"/>
    <w:multiLevelType w:val="hybridMultilevel"/>
    <w:tmpl w:val="0E507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13B6F1A"/>
    <w:multiLevelType w:val="hybridMultilevel"/>
    <w:tmpl w:val="AA38BF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3D4015B"/>
    <w:multiLevelType w:val="hybridMultilevel"/>
    <w:tmpl w:val="66A8C930"/>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4A37EB3"/>
    <w:multiLevelType w:val="hybridMultilevel"/>
    <w:tmpl w:val="CCE64BE8"/>
    <w:lvl w:ilvl="0" w:tplc="675000CC">
      <w:start w:val="1"/>
      <w:numFmt w:val="bullet"/>
      <w:lvlText w:val=""/>
      <w:lvlJc w:val="left"/>
      <w:pPr>
        <w:tabs>
          <w:tab w:val="num" w:pos="720"/>
        </w:tabs>
        <w:ind w:left="720" w:hanging="360"/>
      </w:pPr>
      <w:rPr>
        <w:rFonts w:ascii="Wingdings 3" w:hAnsi="Wingdings 3" w:hint="default"/>
      </w:rPr>
    </w:lvl>
    <w:lvl w:ilvl="1" w:tplc="E652808C">
      <w:start w:val="481"/>
      <w:numFmt w:val="bullet"/>
      <w:lvlText w:val="◦"/>
      <w:lvlJc w:val="left"/>
      <w:pPr>
        <w:tabs>
          <w:tab w:val="num" w:pos="1440"/>
        </w:tabs>
        <w:ind w:left="1440" w:hanging="360"/>
      </w:pPr>
      <w:rPr>
        <w:rFonts w:ascii="Verdana" w:hAnsi="Verdana" w:hint="default"/>
      </w:rPr>
    </w:lvl>
    <w:lvl w:ilvl="2" w:tplc="F7BC867E" w:tentative="1">
      <w:start w:val="1"/>
      <w:numFmt w:val="bullet"/>
      <w:lvlText w:val=""/>
      <w:lvlJc w:val="left"/>
      <w:pPr>
        <w:tabs>
          <w:tab w:val="num" w:pos="2160"/>
        </w:tabs>
        <w:ind w:left="2160" w:hanging="360"/>
      </w:pPr>
      <w:rPr>
        <w:rFonts w:ascii="Wingdings 3" w:hAnsi="Wingdings 3" w:hint="default"/>
      </w:rPr>
    </w:lvl>
    <w:lvl w:ilvl="3" w:tplc="0F4C5940" w:tentative="1">
      <w:start w:val="1"/>
      <w:numFmt w:val="bullet"/>
      <w:lvlText w:val=""/>
      <w:lvlJc w:val="left"/>
      <w:pPr>
        <w:tabs>
          <w:tab w:val="num" w:pos="2880"/>
        </w:tabs>
        <w:ind w:left="2880" w:hanging="360"/>
      </w:pPr>
      <w:rPr>
        <w:rFonts w:ascii="Wingdings 3" w:hAnsi="Wingdings 3" w:hint="default"/>
      </w:rPr>
    </w:lvl>
    <w:lvl w:ilvl="4" w:tplc="6E12282A" w:tentative="1">
      <w:start w:val="1"/>
      <w:numFmt w:val="bullet"/>
      <w:lvlText w:val=""/>
      <w:lvlJc w:val="left"/>
      <w:pPr>
        <w:tabs>
          <w:tab w:val="num" w:pos="3600"/>
        </w:tabs>
        <w:ind w:left="3600" w:hanging="360"/>
      </w:pPr>
      <w:rPr>
        <w:rFonts w:ascii="Wingdings 3" w:hAnsi="Wingdings 3" w:hint="default"/>
      </w:rPr>
    </w:lvl>
    <w:lvl w:ilvl="5" w:tplc="2526A736" w:tentative="1">
      <w:start w:val="1"/>
      <w:numFmt w:val="bullet"/>
      <w:lvlText w:val=""/>
      <w:lvlJc w:val="left"/>
      <w:pPr>
        <w:tabs>
          <w:tab w:val="num" w:pos="4320"/>
        </w:tabs>
        <w:ind w:left="4320" w:hanging="360"/>
      </w:pPr>
      <w:rPr>
        <w:rFonts w:ascii="Wingdings 3" w:hAnsi="Wingdings 3" w:hint="default"/>
      </w:rPr>
    </w:lvl>
    <w:lvl w:ilvl="6" w:tplc="445CD112" w:tentative="1">
      <w:start w:val="1"/>
      <w:numFmt w:val="bullet"/>
      <w:lvlText w:val=""/>
      <w:lvlJc w:val="left"/>
      <w:pPr>
        <w:tabs>
          <w:tab w:val="num" w:pos="5040"/>
        </w:tabs>
        <w:ind w:left="5040" w:hanging="360"/>
      </w:pPr>
      <w:rPr>
        <w:rFonts w:ascii="Wingdings 3" w:hAnsi="Wingdings 3" w:hint="default"/>
      </w:rPr>
    </w:lvl>
    <w:lvl w:ilvl="7" w:tplc="2AE87E02" w:tentative="1">
      <w:start w:val="1"/>
      <w:numFmt w:val="bullet"/>
      <w:lvlText w:val=""/>
      <w:lvlJc w:val="left"/>
      <w:pPr>
        <w:tabs>
          <w:tab w:val="num" w:pos="5760"/>
        </w:tabs>
        <w:ind w:left="5760" w:hanging="360"/>
      </w:pPr>
      <w:rPr>
        <w:rFonts w:ascii="Wingdings 3" w:hAnsi="Wingdings 3" w:hint="default"/>
      </w:rPr>
    </w:lvl>
    <w:lvl w:ilvl="8" w:tplc="78ACD206" w:tentative="1">
      <w:start w:val="1"/>
      <w:numFmt w:val="bullet"/>
      <w:lvlText w:val=""/>
      <w:lvlJc w:val="left"/>
      <w:pPr>
        <w:tabs>
          <w:tab w:val="num" w:pos="6480"/>
        </w:tabs>
        <w:ind w:left="6480" w:hanging="360"/>
      </w:pPr>
      <w:rPr>
        <w:rFonts w:ascii="Wingdings 3" w:hAnsi="Wingdings 3" w:hint="default"/>
      </w:rPr>
    </w:lvl>
  </w:abstractNum>
  <w:abstractNum w:abstractNumId="37">
    <w:nsid w:val="67C424E8"/>
    <w:multiLevelType w:val="hybridMultilevel"/>
    <w:tmpl w:val="C42A04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832147"/>
    <w:multiLevelType w:val="hybridMultilevel"/>
    <w:tmpl w:val="CA940D7A"/>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AF51496"/>
    <w:multiLevelType w:val="hybridMultilevel"/>
    <w:tmpl w:val="A29A5A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76F32D3"/>
    <w:multiLevelType w:val="hybridMultilevel"/>
    <w:tmpl w:val="F74A6EFE"/>
    <w:lvl w:ilvl="0" w:tplc="6FCC5B24">
      <w:start w:val="1"/>
      <w:numFmt w:val="bullet"/>
      <w:lvlText w:val=""/>
      <w:lvlJc w:val="left"/>
      <w:pPr>
        <w:tabs>
          <w:tab w:val="num" w:pos="720"/>
        </w:tabs>
        <w:ind w:left="720" w:hanging="360"/>
      </w:pPr>
      <w:rPr>
        <w:rFonts w:ascii="Wingdings 3" w:hAnsi="Wingdings 3" w:hint="default"/>
      </w:rPr>
    </w:lvl>
    <w:lvl w:ilvl="1" w:tplc="0434B97E" w:tentative="1">
      <w:start w:val="1"/>
      <w:numFmt w:val="bullet"/>
      <w:lvlText w:val=""/>
      <w:lvlJc w:val="left"/>
      <w:pPr>
        <w:tabs>
          <w:tab w:val="num" w:pos="1440"/>
        </w:tabs>
        <w:ind w:left="1440" w:hanging="360"/>
      </w:pPr>
      <w:rPr>
        <w:rFonts w:ascii="Wingdings 3" w:hAnsi="Wingdings 3" w:hint="default"/>
      </w:rPr>
    </w:lvl>
    <w:lvl w:ilvl="2" w:tplc="CD967B54" w:tentative="1">
      <w:start w:val="1"/>
      <w:numFmt w:val="bullet"/>
      <w:lvlText w:val=""/>
      <w:lvlJc w:val="left"/>
      <w:pPr>
        <w:tabs>
          <w:tab w:val="num" w:pos="2160"/>
        </w:tabs>
        <w:ind w:left="2160" w:hanging="360"/>
      </w:pPr>
      <w:rPr>
        <w:rFonts w:ascii="Wingdings 3" w:hAnsi="Wingdings 3" w:hint="default"/>
      </w:rPr>
    </w:lvl>
    <w:lvl w:ilvl="3" w:tplc="CF522EEE" w:tentative="1">
      <w:start w:val="1"/>
      <w:numFmt w:val="bullet"/>
      <w:lvlText w:val=""/>
      <w:lvlJc w:val="left"/>
      <w:pPr>
        <w:tabs>
          <w:tab w:val="num" w:pos="2880"/>
        </w:tabs>
        <w:ind w:left="2880" w:hanging="360"/>
      </w:pPr>
      <w:rPr>
        <w:rFonts w:ascii="Wingdings 3" w:hAnsi="Wingdings 3" w:hint="default"/>
      </w:rPr>
    </w:lvl>
    <w:lvl w:ilvl="4" w:tplc="B3FEB2E0" w:tentative="1">
      <w:start w:val="1"/>
      <w:numFmt w:val="bullet"/>
      <w:lvlText w:val=""/>
      <w:lvlJc w:val="left"/>
      <w:pPr>
        <w:tabs>
          <w:tab w:val="num" w:pos="3600"/>
        </w:tabs>
        <w:ind w:left="3600" w:hanging="360"/>
      </w:pPr>
      <w:rPr>
        <w:rFonts w:ascii="Wingdings 3" w:hAnsi="Wingdings 3" w:hint="default"/>
      </w:rPr>
    </w:lvl>
    <w:lvl w:ilvl="5" w:tplc="C82CD862" w:tentative="1">
      <w:start w:val="1"/>
      <w:numFmt w:val="bullet"/>
      <w:lvlText w:val=""/>
      <w:lvlJc w:val="left"/>
      <w:pPr>
        <w:tabs>
          <w:tab w:val="num" w:pos="4320"/>
        </w:tabs>
        <w:ind w:left="4320" w:hanging="360"/>
      </w:pPr>
      <w:rPr>
        <w:rFonts w:ascii="Wingdings 3" w:hAnsi="Wingdings 3" w:hint="default"/>
      </w:rPr>
    </w:lvl>
    <w:lvl w:ilvl="6" w:tplc="C99AAC10" w:tentative="1">
      <w:start w:val="1"/>
      <w:numFmt w:val="bullet"/>
      <w:lvlText w:val=""/>
      <w:lvlJc w:val="left"/>
      <w:pPr>
        <w:tabs>
          <w:tab w:val="num" w:pos="5040"/>
        </w:tabs>
        <w:ind w:left="5040" w:hanging="360"/>
      </w:pPr>
      <w:rPr>
        <w:rFonts w:ascii="Wingdings 3" w:hAnsi="Wingdings 3" w:hint="default"/>
      </w:rPr>
    </w:lvl>
    <w:lvl w:ilvl="7" w:tplc="5ED81F9A" w:tentative="1">
      <w:start w:val="1"/>
      <w:numFmt w:val="bullet"/>
      <w:lvlText w:val=""/>
      <w:lvlJc w:val="left"/>
      <w:pPr>
        <w:tabs>
          <w:tab w:val="num" w:pos="5760"/>
        </w:tabs>
        <w:ind w:left="5760" w:hanging="360"/>
      </w:pPr>
      <w:rPr>
        <w:rFonts w:ascii="Wingdings 3" w:hAnsi="Wingdings 3" w:hint="default"/>
      </w:rPr>
    </w:lvl>
    <w:lvl w:ilvl="8" w:tplc="BF2EFD6E" w:tentative="1">
      <w:start w:val="1"/>
      <w:numFmt w:val="bullet"/>
      <w:lvlText w:val=""/>
      <w:lvlJc w:val="left"/>
      <w:pPr>
        <w:tabs>
          <w:tab w:val="num" w:pos="6480"/>
        </w:tabs>
        <w:ind w:left="6480" w:hanging="360"/>
      </w:pPr>
      <w:rPr>
        <w:rFonts w:ascii="Wingdings 3" w:hAnsi="Wingdings 3" w:hint="default"/>
      </w:rPr>
    </w:lvl>
  </w:abstractNum>
  <w:abstractNum w:abstractNumId="41">
    <w:nsid w:val="793E0BC3"/>
    <w:multiLevelType w:val="hybridMultilevel"/>
    <w:tmpl w:val="F608496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nsid w:val="7E9C0461"/>
    <w:multiLevelType w:val="hybridMultilevel"/>
    <w:tmpl w:val="69C66C12"/>
    <w:lvl w:ilvl="0" w:tplc="642C6FA8">
      <w:start w:val="1"/>
      <w:numFmt w:val="bullet"/>
      <w:lvlText w:val=""/>
      <w:lvlJc w:val="left"/>
      <w:pPr>
        <w:tabs>
          <w:tab w:val="num" w:pos="720"/>
        </w:tabs>
        <w:ind w:left="720" w:hanging="360"/>
      </w:pPr>
      <w:rPr>
        <w:rFonts w:ascii="Wingdings 3" w:hAnsi="Wingdings 3" w:hint="default"/>
      </w:rPr>
    </w:lvl>
    <w:lvl w:ilvl="1" w:tplc="1BB2EECC" w:tentative="1">
      <w:start w:val="1"/>
      <w:numFmt w:val="bullet"/>
      <w:lvlText w:val=""/>
      <w:lvlJc w:val="left"/>
      <w:pPr>
        <w:tabs>
          <w:tab w:val="num" w:pos="1440"/>
        </w:tabs>
        <w:ind w:left="1440" w:hanging="360"/>
      </w:pPr>
      <w:rPr>
        <w:rFonts w:ascii="Wingdings 3" w:hAnsi="Wingdings 3" w:hint="default"/>
      </w:rPr>
    </w:lvl>
    <w:lvl w:ilvl="2" w:tplc="A1FE37D0" w:tentative="1">
      <w:start w:val="1"/>
      <w:numFmt w:val="bullet"/>
      <w:lvlText w:val=""/>
      <w:lvlJc w:val="left"/>
      <w:pPr>
        <w:tabs>
          <w:tab w:val="num" w:pos="2160"/>
        </w:tabs>
        <w:ind w:left="2160" w:hanging="360"/>
      </w:pPr>
      <w:rPr>
        <w:rFonts w:ascii="Wingdings 3" w:hAnsi="Wingdings 3" w:hint="default"/>
      </w:rPr>
    </w:lvl>
    <w:lvl w:ilvl="3" w:tplc="761A4A96" w:tentative="1">
      <w:start w:val="1"/>
      <w:numFmt w:val="bullet"/>
      <w:lvlText w:val=""/>
      <w:lvlJc w:val="left"/>
      <w:pPr>
        <w:tabs>
          <w:tab w:val="num" w:pos="2880"/>
        </w:tabs>
        <w:ind w:left="2880" w:hanging="360"/>
      </w:pPr>
      <w:rPr>
        <w:rFonts w:ascii="Wingdings 3" w:hAnsi="Wingdings 3" w:hint="default"/>
      </w:rPr>
    </w:lvl>
    <w:lvl w:ilvl="4" w:tplc="D1CE7084" w:tentative="1">
      <w:start w:val="1"/>
      <w:numFmt w:val="bullet"/>
      <w:lvlText w:val=""/>
      <w:lvlJc w:val="left"/>
      <w:pPr>
        <w:tabs>
          <w:tab w:val="num" w:pos="3600"/>
        </w:tabs>
        <w:ind w:left="3600" w:hanging="360"/>
      </w:pPr>
      <w:rPr>
        <w:rFonts w:ascii="Wingdings 3" w:hAnsi="Wingdings 3" w:hint="default"/>
      </w:rPr>
    </w:lvl>
    <w:lvl w:ilvl="5" w:tplc="E5743306" w:tentative="1">
      <w:start w:val="1"/>
      <w:numFmt w:val="bullet"/>
      <w:lvlText w:val=""/>
      <w:lvlJc w:val="left"/>
      <w:pPr>
        <w:tabs>
          <w:tab w:val="num" w:pos="4320"/>
        </w:tabs>
        <w:ind w:left="4320" w:hanging="360"/>
      </w:pPr>
      <w:rPr>
        <w:rFonts w:ascii="Wingdings 3" w:hAnsi="Wingdings 3" w:hint="default"/>
      </w:rPr>
    </w:lvl>
    <w:lvl w:ilvl="6" w:tplc="CF6CF00E" w:tentative="1">
      <w:start w:val="1"/>
      <w:numFmt w:val="bullet"/>
      <w:lvlText w:val=""/>
      <w:lvlJc w:val="left"/>
      <w:pPr>
        <w:tabs>
          <w:tab w:val="num" w:pos="5040"/>
        </w:tabs>
        <w:ind w:left="5040" w:hanging="360"/>
      </w:pPr>
      <w:rPr>
        <w:rFonts w:ascii="Wingdings 3" w:hAnsi="Wingdings 3" w:hint="default"/>
      </w:rPr>
    </w:lvl>
    <w:lvl w:ilvl="7" w:tplc="06AA14B2" w:tentative="1">
      <w:start w:val="1"/>
      <w:numFmt w:val="bullet"/>
      <w:lvlText w:val=""/>
      <w:lvlJc w:val="left"/>
      <w:pPr>
        <w:tabs>
          <w:tab w:val="num" w:pos="5760"/>
        </w:tabs>
        <w:ind w:left="5760" w:hanging="360"/>
      </w:pPr>
      <w:rPr>
        <w:rFonts w:ascii="Wingdings 3" w:hAnsi="Wingdings 3" w:hint="default"/>
      </w:rPr>
    </w:lvl>
    <w:lvl w:ilvl="8" w:tplc="583A2B0C" w:tentative="1">
      <w:start w:val="1"/>
      <w:numFmt w:val="bullet"/>
      <w:lvlText w:val=""/>
      <w:lvlJc w:val="left"/>
      <w:pPr>
        <w:tabs>
          <w:tab w:val="num" w:pos="6480"/>
        </w:tabs>
        <w:ind w:left="6480" w:hanging="360"/>
      </w:pPr>
      <w:rPr>
        <w:rFonts w:ascii="Wingdings 3" w:hAnsi="Wingdings 3" w:hint="default"/>
      </w:rPr>
    </w:lvl>
  </w:abstractNum>
  <w:num w:numId="1">
    <w:abstractNumId w:val="30"/>
  </w:num>
  <w:num w:numId="2">
    <w:abstractNumId w:val="7"/>
  </w:num>
  <w:num w:numId="3">
    <w:abstractNumId w:val="29"/>
  </w:num>
  <w:num w:numId="4">
    <w:abstractNumId w:val="41"/>
  </w:num>
  <w:num w:numId="5">
    <w:abstractNumId w:val="25"/>
  </w:num>
  <w:num w:numId="6">
    <w:abstractNumId w:val="2"/>
  </w:num>
  <w:num w:numId="7">
    <w:abstractNumId w:val="18"/>
  </w:num>
  <w:num w:numId="8">
    <w:abstractNumId w:val="37"/>
  </w:num>
  <w:num w:numId="9">
    <w:abstractNumId w:val="33"/>
  </w:num>
  <w:num w:numId="10">
    <w:abstractNumId w:val="20"/>
  </w:num>
  <w:num w:numId="11">
    <w:abstractNumId w:val="13"/>
  </w:num>
  <w:num w:numId="12">
    <w:abstractNumId w:val="14"/>
  </w:num>
  <w:num w:numId="13">
    <w:abstractNumId w:val="6"/>
  </w:num>
  <w:num w:numId="14">
    <w:abstractNumId w:val="12"/>
  </w:num>
  <w:num w:numId="15">
    <w:abstractNumId w:val="35"/>
  </w:num>
  <w:num w:numId="16">
    <w:abstractNumId w:val="38"/>
  </w:num>
  <w:num w:numId="17">
    <w:abstractNumId w:val="0"/>
  </w:num>
  <w:num w:numId="18">
    <w:abstractNumId w:val="24"/>
  </w:num>
  <w:num w:numId="19">
    <w:abstractNumId w:val="39"/>
  </w:num>
  <w:num w:numId="20">
    <w:abstractNumId w:val="40"/>
  </w:num>
  <w:num w:numId="21">
    <w:abstractNumId w:val="32"/>
  </w:num>
  <w:num w:numId="22">
    <w:abstractNumId w:val="26"/>
  </w:num>
  <w:num w:numId="23">
    <w:abstractNumId w:val="22"/>
  </w:num>
  <w:num w:numId="24">
    <w:abstractNumId w:val="1"/>
  </w:num>
  <w:num w:numId="25">
    <w:abstractNumId w:val="16"/>
  </w:num>
  <w:num w:numId="26">
    <w:abstractNumId w:val="19"/>
  </w:num>
  <w:num w:numId="27">
    <w:abstractNumId w:val="15"/>
  </w:num>
  <w:num w:numId="28">
    <w:abstractNumId w:val="5"/>
  </w:num>
  <w:num w:numId="29">
    <w:abstractNumId w:val="11"/>
  </w:num>
  <w:num w:numId="30">
    <w:abstractNumId w:val="3"/>
  </w:num>
  <w:num w:numId="31">
    <w:abstractNumId w:val="4"/>
  </w:num>
  <w:num w:numId="32">
    <w:abstractNumId w:val="36"/>
  </w:num>
  <w:num w:numId="33">
    <w:abstractNumId w:val="10"/>
  </w:num>
  <w:num w:numId="34">
    <w:abstractNumId w:val="28"/>
  </w:num>
  <w:num w:numId="35">
    <w:abstractNumId w:val="34"/>
  </w:num>
  <w:num w:numId="36">
    <w:abstractNumId w:val="42"/>
  </w:num>
  <w:num w:numId="37">
    <w:abstractNumId w:val="27"/>
  </w:num>
  <w:num w:numId="38">
    <w:abstractNumId w:val="23"/>
  </w:num>
  <w:num w:numId="39">
    <w:abstractNumId w:val="9"/>
  </w:num>
  <w:num w:numId="40">
    <w:abstractNumId w:val="21"/>
  </w:num>
  <w:num w:numId="41">
    <w:abstractNumId w:val="17"/>
  </w:num>
  <w:num w:numId="42">
    <w:abstractNumId w:val="8"/>
  </w:num>
  <w:num w:numId="43">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drawingGridHorizontalSpacing w:val="120"/>
  <w:displayHorizontalDrawingGridEvery w:val="2"/>
  <w:characterSpacingControl w:val="doNotCompress"/>
  <w:hdrShapeDefaults>
    <o:shapedefaults v:ext="edit" spidmax="60418"/>
  </w:hdrShapeDefaults>
  <w:footnotePr>
    <w:footnote w:id="0"/>
    <w:footnote w:id="1"/>
  </w:footnotePr>
  <w:endnotePr>
    <w:endnote w:id="0"/>
    <w:endnote w:id="1"/>
  </w:endnotePr>
  <w:compat/>
  <w:rsids>
    <w:rsidRoot w:val="00296D06"/>
    <w:rsid w:val="000001F8"/>
    <w:rsid w:val="00011E90"/>
    <w:rsid w:val="0001348F"/>
    <w:rsid w:val="00020D5D"/>
    <w:rsid w:val="0002580D"/>
    <w:rsid w:val="00032D61"/>
    <w:rsid w:val="00040447"/>
    <w:rsid w:val="000424B7"/>
    <w:rsid w:val="00060E1C"/>
    <w:rsid w:val="00077F84"/>
    <w:rsid w:val="00093E64"/>
    <w:rsid w:val="00093F6A"/>
    <w:rsid w:val="000D64A4"/>
    <w:rsid w:val="000F03C8"/>
    <w:rsid w:val="00107D89"/>
    <w:rsid w:val="00120E95"/>
    <w:rsid w:val="00141488"/>
    <w:rsid w:val="00143412"/>
    <w:rsid w:val="00155C3C"/>
    <w:rsid w:val="001573CB"/>
    <w:rsid w:val="0016415A"/>
    <w:rsid w:val="00170DC6"/>
    <w:rsid w:val="0017263C"/>
    <w:rsid w:val="00180661"/>
    <w:rsid w:val="0018228E"/>
    <w:rsid w:val="00195D08"/>
    <w:rsid w:val="001A1C5B"/>
    <w:rsid w:val="001C1A48"/>
    <w:rsid w:val="001D629F"/>
    <w:rsid w:val="001F14CE"/>
    <w:rsid w:val="001F2593"/>
    <w:rsid w:val="0020787E"/>
    <w:rsid w:val="00233AB8"/>
    <w:rsid w:val="00237793"/>
    <w:rsid w:val="00256C30"/>
    <w:rsid w:val="002641F5"/>
    <w:rsid w:val="00272081"/>
    <w:rsid w:val="00290CE7"/>
    <w:rsid w:val="00296D06"/>
    <w:rsid w:val="002B7370"/>
    <w:rsid w:val="002B74D0"/>
    <w:rsid w:val="002C4125"/>
    <w:rsid w:val="002E696C"/>
    <w:rsid w:val="002F7374"/>
    <w:rsid w:val="00310709"/>
    <w:rsid w:val="003115FC"/>
    <w:rsid w:val="00311B81"/>
    <w:rsid w:val="00320141"/>
    <w:rsid w:val="0032067E"/>
    <w:rsid w:val="003361F9"/>
    <w:rsid w:val="00347CCD"/>
    <w:rsid w:val="00357EF7"/>
    <w:rsid w:val="00361F3D"/>
    <w:rsid w:val="003734F8"/>
    <w:rsid w:val="003868E3"/>
    <w:rsid w:val="003A26DF"/>
    <w:rsid w:val="003C311B"/>
    <w:rsid w:val="003D0202"/>
    <w:rsid w:val="003D2AE9"/>
    <w:rsid w:val="003F0F86"/>
    <w:rsid w:val="003F2C03"/>
    <w:rsid w:val="003F7791"/>
    <w:rsid w:val="00407FCE"/>
    <w:rsid w:val="0041768C"/>
    <w:rsid w:val="00421C1E"/>
    <w:rsid w:val="004336EE"/>
    <w:rsid w:val="00435C50"/>
    <w:rsid w:val="004407AD"/>
    <w:rsid w:val="00445548"/>
    <w:rsid w:val="00445B00"/>
    <w:rsid w:val="00447153"/>
    <w:rsid w:val="004607C7"/>
    <w:rsid w:val="00461DF7"/>
    <w:rsid w:val="00477648"/>
    <w:rsid w:val="004776B1"/>
    <w:rsid w:val="00477C39"/>
    <w:rsid w:val="00484C83"/>
    <w:rsid w:val="00484EE1"/>
    <w:rsid w:val="00490105"/>
    <w:rsid w:val="0049383F"/>
    <w:rsid w:val="00494DEF"/>
    <w:rsid w:val="004A0D90"/>
    <w:rsid w:val="004C1C85"/>
    <w:rsid w:val="004D319D"/>
    <w:rsid w:val="004D7121"/>
    <w:rsid w:val="004E605C"/>
    <w:rsid w:val="004F5348"/>
    <w:rsid w:val="00503BCC"/>
    <w:rsid w:val="005046A2"/>
    <w:rsid w:val="00515B16"/>
    <w:rsid w:val="00517BEC"/>
    <w:rsid w:val="00527C45"/>
    <w:rsid w:val="0053322B"/>
    <w:rsid w:val="005364E7"/>
    <w:rsid w:val="00536A37"/>
    <w:rsid w:val="00547416"/>
    <w:rsid w:val="00557EB2"/>
    <w:rsid w:val="0056090B"/>
    <w:rsid w:val="005610D1"/>
    <w:rsid w:val="005705D3"/>
    <w:rsid w:val="00583F45"/>
    <w:rsid w:val="0059253F"/>
    <w:rsid w:val="005B509B"/>
    <w:rsid w:val="005D3826"/>
    <w:rsid w:val="005F0A70"/>
    <w:rsid w:val="00615743"/>
    <w:rsid w:val="00621902"/>
    <w:rsid w:val="00624B45"/>
    <w:rsid w:val="006268D0"/>
    <w:rsid w:val="00630180"/>
    <w:rsid w:val="00647D6D"/>
    <w:rsid w:val="00654FF9"/>
    <w:rsid w:val="00670897"/>
    <w:rsid w:val="00672095"/>
    <w:rsid w:val="00684873"/>
    <w:rsid w:val="006A7950"/>
    <w:rsid w:val="006C0F22"/>
    <w:rsid w:val="006D266C"/>
    <w:rsid w:val="006D443E"/>
    <w:rsid w:val="006F74F1"/>
    <w:rsid w:val="007172BA"/>
    <w:rsid w:val="00720079"/>
    <w:rsid w:val="007255B8"/>
    <w:rsid w:val="00735942"/>
    <w:rsid w:val="0074265C"/>
    <w:rsid w:val="007622BA"/>
    <w:rsid w:val="00765D73"/>
    <w:rsid w:val="007765F1"/>
    <w:rsid w:val="00780B0F"/>
    <w:rsid w:val="007A162B"/>
    <w:rsid w:val="007A18F2"/>
    <w:rsid w:val="007B18A2"/>
    <w:rsid w:val="007D54A1"/>
    <w:rsid w:val="007E5F03"/>
    <w:rsid w:val="007F0DB8"/>
    <w:rsid w:val="00801016"/>
    <w:rsid w:val="00801F8F"/>
    <w:rsid w:val="0080290A"/>
    <w:rsid w:val="00806BD8"/>
    <w:rsid w:val="00845EE6"/>
    <w:rsid w:val="00851E0B"/>
    <w:rsid w:val="00855999"/>
    <w:rsid w:val="008639C1"/>
    <w:rsid w:val="00863D14"/>
    <w:rsid w:val="00870791"/>
    <w:rsid w:val="008A166D"/>
    <w:rsid w:val="008A448D"/>
    <w:rsid w:val="008C22E2"/>
    <w:rsid w:val="008D5DEC"/>
    <w:rsid w:val="008E69E7"/>
    <w:rsid w:val="008F1D42"/>
    <w:rsid w:val="00922EDF"/>
    <w:rsid w:val="00933E03"/>
    <w:rsid w:val="00952BF1"/>
    <w:rsid w:val="00955835"/>
    <w:rsid w:val="00967FC3"/>
    <w:rsid w:val="00973663"/>
    <w:rsid w:val="00977422"/>
    <w:rsid w:val="00993395"/>
    <w:rsid w:val="0099572E"/>
    <w:rsid w:val="009A4254"/>
    <w:rsid w:val="009B4E10"/>
    <w:rsid w:val="009B7750"/>
    <w:rsid w:val="009D4C0C"/>
    <w:rsid w:val="009E4395"/>
    <w:rsid w:val="00A01AC7"/>
    <w:rsid w:val="00A05274"/>
    <w:rsid w:val="00A07F5D"/>
    <w:rsid w:val="00A20D94"/>
    <w:rsid w:val="00A308B7"/>
    <w:rsid w:val="00A314FC"/>
    <w:rsid w:val="00A37CA4"/>
    <w:rsid w:val="00A510F1"/>
    <w:rsid w:val="00A5182A"/>
    <w:rsid w:val="00A630E5"/>
    <w:rsid w:val="00A675B3"/>
    <w:rsid w:val="00A7528B"/>
    <w:rsid w:val="00AA07F3"/>
    <w:rsid w:val="00AA41E6"/>
    <w:rsid w:val="00AA5BF2"/>
    <w:rsid w:val="00AA7734"/>
    <w:rsid w:val="00AB2004"/>
    <w:rsid w:val="00AC6DE5"/>
    <w:rsid w:val="00AC7FDE"/>
    <w:rsid w:val="00B01428"/>
    <w:rsid w:val="00B037D7"/>
    <w:rsid w:val="00B15D28"/>
    <w:rsid w:val="00B167D8"/>
    <w:rsid w:val="00B171FB"/>
    <w:rsid w:val="00B17B78"/>
    <w:rsid w:val="00B24B44"/>
    <w:rsid w:val="00B3309C"/>
    <w:rsid w:val="00B46BCF"/>
    <w:rsid w:val="00B46FF5"/>
    <w:rsid w:val="00B502BA"/>
    <w:rsid w:val="00B52F80"/>
    <w:rsid w:val="00B631C4"/>
    <w:rsid w:val="00B6674A"/>
    <w:rsid w:val="00B73468"/>
    <w:rsid w:val="00B835B0"/>
    <w:rsid w:val="00B91B0F"/>
    <w:rsid w:val="00BB1BA9"/>
    <w:rsid w:val="00BC5DA4"/>
    <w:rsid w:val="00BE18A0"/>
    <w:rsid w:val="00BE69B2"/>
    <w:rsid w:val="00C006C0"/>
    <w:rsid w:val="00C62B7B"/>
    <w:rsid w:val="00C62D3A"/>
    <w:rsid w:val="00C8137B"/>
    <w:rsid w:val="00C83FBA"/>
    <w:rsid w:val="00CB477E"/>
    <w:rsid w:val="00CB50DD"/>
    <w:rsid w:val="00CC668F"/>
    <w:rsid w:val="00CC7B5D"/>
    <w:rsid w:val="00CD6257"/>
    <w:rsid w:val="00CE26BE"/>
    <w:rsid w:val="00CF05CC"/>
    <w:rsid w:val="00CF2505"/>
    <w:rsid w:val="00D236B7"/>
    <w:rsid w:val="00D2629B"/>
    <w:rsid w:val="00D52DB7"/>
    <w:rsid w:val="00D56B4F"/>
    <w:rsid w:val="00D644E6"/>
    <w:rsid w:val="00D83B2A"/>
    <w:rsid w:val="00DA33D1"/>
    <w:rsid w:val="00DB207B"/>
    <w:rsid w:val="00DB3771"/>
    <w:rsid w:val="00DB66F7"/>
    <w:rsid w:val="00DC7344"/>
    <w:rsid w:val="00DD078C"/>
    <w:rsid w:val="00DD3EAF"/>
    <w:rsid w:val="00DD44FC"/>
    <w:rsid w:val="00DE4065"/>
    <w:rsid w:val="00DE6305"/>
    <w:rsid w:val="00DF3289"/>
    <w:rsid w:val="00E015B0"/>
    <w:rsid w:val="00E04CB9"/>
    <w:rsid w:val="00E06F50"/>
    <w:rsid w:val="00E136DA"/>
    <w:rsid w:val="00E22909"/>
    <w:rsid w:val="00E32BCA"/>
    <w:rsid w:val="00E503C5"/>
    <w:rsid w:val="00E506C1"/>
    <w:rsid w:val="00E57A20"/>
    <w:rsid w:val="00E739A5"/>
    <w:rsid w:val="00E77E71"/>
    <w:rsid w:val="00E85F70"/>
    <w:rsid w:val="00EB1779"/>
    <w:rsid w:val="00EB5330"/>
    <w:rsid w:val="00EB6518"/>
    <w:rsid w:val="00EC3BF6"/>
    <w:rsid w:val="00EF136C"/>
    <w:rsid w:val="00F14903"/>
    <w:rsid w:val="00F2686A"/>
    <w:rsid w:val="00F61C01"/>
    <w:rsid w:val="00F63EF1"/>
    <w:rsid w:val="00F91E76"/>
    <w:rsid w:val="00F91E97"/>
    <w:rsid w:val="00FC403D"/>
    <w:rsid w:val="00FE0830"/>
    <w:rsid w:val="00FE4D3A"/>
    <w:rsid w:val="00FE7E87"/>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604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6D06"/>
    <w:pPr>
      <w:spacing w:after="0" w:line="240" w:lineRule="auto"/>
    </w:pPr>
    <w:rPr>
      <w:rFonts w:ascii="Times New Roman" w:eastAsia="Times New Roman" w:hAnsi="Times New Roman" w:cs="Times New Roman"/>
      <w:sz w:val="24"/>
      <w:szCs w:val="24"/>
      <w:lang w:val="en-IN" w:eastAsia="en-IN"/>
    </w:rPr>
  </w:style>
  <w:style w:type="paragraph" w:styleId="Heading3">
    <w:name w:val="heading 3"/>
    <w:basedOn w:val="Normal"/>
    <w:next w:val="Normal"/>
    <w:link w:val="Heading3Char"/>
    <w:qFormat/>
    <w:rsid w:val="00296D06"/>
    <w:pPr>
      <w:keepNext/>
      <w:spacing w:before="240" w:after="60"/>
      <w:outlineLvl w:val="2"/>
    </w:pPr>
    <w:rPr>
      <w:rFonts w:ascii="Arial" w:hAnsi="Arial" w:cs="Arial"/>
      <w:b/>
      <w:bCs/>
      <w:sz w:val="26"/>
      <w:szCs w:val="26"/>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link w:val="BodyTextIndent2Char"/>
    <w:unhideWhenUsed/>
    <w:rsid w:val="00296D06"/>
    <w:pPr>
      <w:spacing w:after="120" w:line="480" w:lineRule="auto"/>
      <w:ind w:left="360"/>
    </w:pPr>
  </w:style>
  <w:style w:type="character" w:customStyle="1" w:styleId="BodyTextIndent2Char">
    <w:name w:val="Body Text Indent 2 Char"/>
    <w:basedOn w:val="DefaultParagraphFont"/>
    <w:link w:val="BodyTextIndent2"/>
    <w:rsid w:val="00296D06"/>
    <w:rPr>
      <w:rFonts w:ascii="Times New Roman" w:eastAsia="Times New Roman" w:hAnsi="Times New Roman" w:cs="Times New Roman"/>
      <w:sz w:val="24"/>
      <w:szCs w:val="24"/>
      <w:lang w:val="en-IN" w:eastAsia="en-IN"/>
    </w:rPr>
  </w:style>
  <w:style w:type="character" w:customStyle="1" w:styleId="Heading3Char">
    <w:name w:val="Heading 3 Char"/>
    <w:basedOn w:val="DefaultParagraphFont"/>
    <w:link w:val="Heading3"/>
    <w:rsid w:val="00296D06"/>
    <w:rPr>
      <w:rFonts w:ascii="Arial" w:eastAsia="Times New Roman" w:hAnsi="Arial" w:cs="Arial"/>
      <w:b/>
      <w:bCs/>
      <w:sz w:val="26"/>
      <w:szCs w:val="26"/>
    </w:rPr>
  </w:style>
  <w:style w:type="paragraph" w:styleId="BodyTextIndent">
    <w:name w:val="Body Text Indent"/>
    <w:basedOn w:val="Normal"/>
    <w:link w:val="BodyTextIndentChar"/>
    <w:unhideWhenUsed/>
    <w:rsid w:val="00296D06"/>
    <w:pPr>
      <w:spacing w:after="120"/>
      <w:ind w:left="360"/>
    </w:pPr>
  </w:style>
  <w:style w:type="character" w:customStyle="1" w:styleId="BodyTextIndentChar">
    <w:name w:val="Body Text Indent Char"/>
    <w:basedOn w:val="DefaultParagraphFont"/>
    <w:link w:val="BodyTextIndent"/>
    <w:rsid w:val="00296D06"/>
    <w:rPr>
      <w:rFonts w:ascii="Times New Roman" w:eastAsia="Times New Roman" w:hAnsi="Times New Roman" w:cs="Times New Roman"/>
      <w:sz w:val="24"/>
      <w:szCs w:val="24"/>
      <w:lang w:val="en-IN" w:eastAsia="en-IN"/>
    </w:rPr>
  </w:style>
  <w:style w:type="paragraph" w:styleId="ListParagraph">
    <w:name w:val="List Paragraph"/>
    <w:basedOn w:val="Normal"/>
    <w:uiPriority w:val="34"/>
    <w:qFormat/>
    <w:rsid w:val="00296D06"/>
    <w:pPr>
      <w:ind w:left="720"/>
      <w:contextualSpacing/>
    </w:pPr>
  </w:style>
  <w:style w:type="table" w:styleId="TableGrid">
    <w:name w:val="Table Grid"/>
    <w:basedOn w:val="TableNormal"/>
    <w:uiPriority w:val="59"/>
    <w:rsid w:val="00296D0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nhideWhenUsed/>
    <w:rsid w:val="00DB66F7"/>
    <w:pPr>
      <w:spacing w:after="120" w:line="480" w:lineRule="auto"/>
    </w:pPr>
  </w:style>
  <w:style w:type="character" w:customStyle="1" w:styleId="BodyText2Char">
    <w:name w:val="Body Text 2 Char"/>
    <w:basedOn w:val="DefaultParagraphFont"/>
    <w:link w:val="BodyText2"/>
    <w:rsid w:val="00DB66F7"/>
    <w:rPr>
      <w:rFonts w:ascii="Times New Roman" w:eastAsia="Times New Roman" w:hAnsi="Times New Roman" w:cs="Times New Roman"/>
      <w:sz w:val="24"/>
      <w:szCs w:val="24"/>
      <w:lang w:val="en-IN" w:eastAsia="en-IN"/>
    </w:rPr>
  </w:style>
  <w:style w:type="paragraph" w:styleId="NoSpacing">
    <w:name w:val="No Spacing"/>
    <w:uiPriority w:val="1"/>
    <w:qFormat/>
    <w:rsid w:val="00DD3EAF"/>
    <w:pPr>
      <w:spacing w:after="0" w:line="240" w:lineRule="auto"/>
    </w:pPr>
    <w:rPr>
      <w:rFonts w:ascii="Times New Roman" w:eastAsia="Times New Roman" w:hAnsi="Times New Roman" w:cs="Times New Roman"/>
      <w:sz w:val="24"/>
      <w:szCs w:val="24"/>
      <w:lang w:val="en-IN" w:eastAsia="en-IN"/>
    </w:rPr>
  </w:style>
  <w:style w:type="paragraph" w:customStyle="1" w:styleId="Default">
    <w:name w:val="Default"/>
    <w:rsid w:val="00615743"/>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032D61"/>
    <w:pPr>
      <w:spacing w:before="100" w:beforeAutospacing="1" w:after="100" w:afterAutospacing="1"/>
    </w:pPr>
  </w:style>
  <w:style w:type="character" w:styleId="Strong">
    <w:name w:val="Strong"/>
    <w:basedOn w:val="DefaultParagraphFont"/>
    <w:uiPriority w:val="22"/>
    <w:qFormat/>
    <w:rsid w:val="00BB1BA9"/>
    <w:rPr>
      <w:b/>
      <w:bCs/>
    </w:rPr>
  </w:style>
  <w:style w:type="paragraph" w:styleId="BalloonText">
    <w:name w:val="Balloon Text"/>
    <w:basedOn w:val="Normal"/>
    <w:link w:val="BalloonTextChar"/>
    <w:uiPriority w:val="99"/>
    <w:semiHidden/>
    <w:unhideWhenUsed/>
    <w:rsid w:val="001C1A48"/>
    <w:rPr>
      <w:rFonts w:ascii="Tahoma" w:hAnsi="Tahoma" w:cs="Tahoma"/>
      <w:sz w:val="16"/>
      <w:szCs w:val="16"/>
    </w:rPr>
  </w:style>
  <w:style w:type="character" w:customStyle="1" w:styleId="BalloonTextChar">
    <w:name w:val="Balloon Text Char"/>
    <w:basedOn w:val="DefaultParagraphFont"/>
    <w:link w:val="BalloonText"/>
    <w:uiPriority w:val="99"/>
    <w:semiHidden/>
    <w:rsid w:val="001C1A48"/>
    <w:rPr>
      <w:rFonts w:ascii="Tahoma" w:eastAsia="Times New Roman" w:hAnsi="Tahoma" w:cs="Tahoma"/>
      <w:sz w:val="16"/>
      <w:szCs w:val="16"/>
      <w:lang w:val="en-IN" w:eastAsia="en-IN"/>
    </w:rPr>
  </w:style>
  <w:style w:type="paragraph" w:styleId="Header">
    <w:name w:val="header"/>
    <w:basedOn w:val="Normal"/>
    <w:link w:val="HeaderChar"/>
    <w:uiPriority w:val="99"/>
    <w:semiHidden/>
    <w:unhideWhenUsed/>
    <w:rsid w:val="001C1A48"/>
    <w:pPr>
      <w:tabs>
        <w:tab w:val="center" w:pos="4513"/>
        <w:tab w:val="right" w:pos="9026"/>
      </w:tabs>
    </w:pPr>
  </w:style>
  <w:style w:type="character" w:customStyle="1" w:styleId="HeaderChar">
    <w:name w:val="Header Char"/>
    <w:basedOn w:val="DefaultParagraphFont"/>
    <w:link w:val="Header"/>
    <w:uiPriority w:val="99"/>
    <w:semiHidden/>
    <w:rsid w:val="001C1A48"/>
    <w:rPr>
      <w:rFonts w:ascii="Times New Roman" w:eastAsia="Times New Roman" w:hAnsi="Times New Roman" w:cs="Times New Roman"/>
      <w:sz w:val="24"/>
      <w:szCs w:val="24"/>
      <w:lang w:val="en-IN" w:eastAsia="en-IN"/>
    </w:rPr>
  </w:style>
  <w:style w:type="paragraph" w:styleId="Footer">
    <w:name w:val="footer"/>
    <w:basedOn w:val="Normal"/>
    <w:link w:val="FooterChar"/>
    <w:uiPriority w:val="99"/>
    <w:semiHidden/>
    <w:unhideWhenUsed/>
    <w:rsid w:val="001C1A48"/>
    <w:pPr>
      <w:tabs>
        <w:tab w:val="center" w:pos="4513"/>
        <w:tab w:val="right" w:pos="9026"/>
      </w:tabs>
    </w:pPr>
  </w:style>
  <w:style w:type="character" w:customStyle="1" w:styleId="FooterChar">
    <w:name w:val="Footer Char"/>
    <w:basedOn w:val="DefaultParagraphFont"/>
    <w:link w:val="Footer"/>
    <w:uiPriority w:val="99"/>
    <w:semiHidden/>
    <w:rsid w:val="001C1A48"/>
    <w:rPr>
      <w:rFonts w:ascii="Times New Roman" w:eastAsia="Times New Roman" w:hAnsi="Times New Roman" w:cs="Times New Roman"/>
      <w:sz w:val="24"/>
      <w:szCs w:val="24"/>
      <w:lang w:val="en-IN" w:eastAsia="en-IN"/>
    </w:rPr>
  </w:style>
</w:styles>
</file>

<file path=word/webSettings.xml><?xml version="1.0" encoding="utf-8"?>
<w:webSettings xmlns:r="http://schemas.openxmlformats.org/officeDocument/2006/relationships" xmlns:w="http://schemas.openxmlformats.org/wordprocessingml/2006/main">
  <w:divs>
    <w:div w:id="13852349">
      <w:bodyDiv w:val="1"/>
      <w:marLeft w:val="0"/>
      <w:marRight w:val="0"/>
      <w:marTop w:val="0"/>
      <w:marBottom w:val="0"/>
      <w:divBdr>
        <w:top w:val="none" w:sz="0" w:space="0" w:color="auto"/>
        <w:left w:val="none" w:sz="0" w:space="0" w:color="auto"/>
        <w:bottom w:val="none" w:sz="0" w:space="0" w:color="auto"/>
        <w:right w:val="none" w:sz="0" w:space="0" w:color="auto"/>
      </w:divBdr>
    </w:div>
    <w:div w:id="58946647">
      <w:bodyDiv w:val="1"/>
      <w:marLeft w:val="0"/>
      <w:marRight w:val="0"/>
      <w:marTop w:val="0"/>
      <w:marBottom w:val="0"/>
      <w:divBdr>
        <w:top w:val="none" w:sz="0" w:space="0" w:color="auto"/>
        <w:left w:val="none" w:sz="0" w:space="0" w:color="auto"/>
        <w:bottom w:val="none" w:sz="0" w:space="0" w:color="auto"/>
        <w:right w:val="none" w:sz="0" w:space="0" w:color="auto"/>
      </w:divBdr>
    </w:div>
    <w:div w:id="106972372">
      <w:bodyDiv w:val="1"/>
      <w:marLeft w:val="0"/>
      <w:marRight w:val="0"/>
      <w:marTop w:val="0"/>
      <w:marBottom w:val="0"/>
      <w:divBdr>
        <w:top w:val="none" w:sz="0" w:space="0" w:color="auto"/>
        <w:left w:val="none" w:sz="0" w:space="0" w:color="auto"/>
        <w:bottom w:val="none" w:sz="0" w:space="0" w:color="auto"/>
        <w:right w:val="none" w:sz="0" w:space="0" w:color="auto"/>
      </w:divBdr>
    </w:div>
    <w:div w:id="208614575">
      <w:bodyDiv w:val="1"/>
      <w:marLeft w:val="0"/>
      <w:marRight w:val="0"/>
      <w:marTop w:val="0"/>
      <w:marBottom w:val="0"/>
      <w:divBdr>
        <w:top w:val="none" w:sz="0" w:space="0" w:color="auto"/>
        <w:left w:val="none" w:sz="0" w:space="0" w:color="auto"/>
        <w:bottom w:val="none" w:sz="0" w:space="0" w:color="auto"/>
        <w:right w:val="none" w:sz="0" w:space="0" w:color="auto"/>
      </w:divBdr>
    </w:div>
    <w:div w:id="252595163">
      <w:bodyDiv w:val="1"/>
      <w:marLeft w:val="0"/>
      <w:marRight w:val="0"/>
      <w:marTop w:val="0"/>
      <w:marBottom w:val="0"/>
      <w:divBdr>
        <w:top w:val="none" w:sz="0" w:space="0" w:color="auto"/>
        <w:left w:val="none" w:sz="0" w:space="0" w:color="auto"/>
        <w:bottom w:val="none" w:sz="0" w:space="0" w:color="auto"/>
        <w:right w:val="none" w:sz="0" w:space="0" w:color="auto"/>
      </w:divBdr>
    </w:div>
    <w:div w:id="265356788">
      <w:bodyDiv w:val="1"/>
      <w:marLeft w:val="0"/>
      <w:marRight w:val="0"/>
      <w:marTop w:val="0"/>
      <w:marBottom w:val="0"/>
      <w:divBdr>
        <w:top w:val="none" w:sz="0" w:space="0" w:color="auto"/>
        <w:left w:val="none" w:sz="0" w:space="0" w:color="auto"/>
        <w:bottom w:val="none" w:sz="0" w:space="0" w:color="auto"/>
        <w:right w:val="none" w:sz="0" w:space="0" w:color="auto"/>
      </w:divBdr>
    </w:div>
    <w:div w:id="275142764">
      <w:bodyDiv w:val="1"/>
      <w:marLeft w:val="0"/>
      <w:marRight w:val="0"/>
      <w:marTop w:val="0"/>
      <w:marBottom w:val="0"/>
      <w:divBdr>
        <w:top w:val="none" w:sz="0" w:space="0" w:color="auto"/>
        <w:left w:val="none" w:sz="0" w:space="0" w:color="auto"/>
        <w:bottom w:val="none" w:sz="0" w:space="0" w:color="auto"/>
        <w:right w:val="none" w:sz="0" w:space="0" w:color="auto"/>
      </w:divBdr>
    </w:div>
    <w:div w:id="285279658">
      <w:bodyDiv w:val="1"/>
      <w:marLeft w:val="0"/>
      <w:marRight w:val="0"/>
      <w:marTop w:val="0"/>
      <w:marBottom w:val="0"/>
      <w:divBdr>
        <w:top w:val="none" w:sz="0" w:space="0" w:color="auto"/>
        <w:left w:val="none" w:sz="0" w:space="0" w:color="auto"/>
        <w:bottom w:val="none" w:sz="0" w:space="0" w:color="auto"/>
        <w:right w:val="none" w:sz="0" w:space="0" w:color="auto"/>
      </w:divBdr>
      <w:divsChild>
        <w:div w:id="754470991">
          <w:marLeft w:val="576"/>
          <w:marRight w:val="0"/>
          <w:marTop w:val="80"/>
          <w:marBottom w:val="0"/>
          <w:divBdr>
            <w:top w:val="none" w:sz="0" w:space="0" w:color="auto"/>
            <w:left w:val="none" w:sz="0" w:space="0" w:color="auto"/>
            <w:bottom w:val="none" w:sz="0" w:space="0" w:color="auto"/>
            <w:right w:val="none" w:sz="0" w:space="0" w:color="auto"/>
          </w:divBdr>
        </w:div>
        <w:div w:id="1999532146">
          <w:marLeft w:val="979"/>
          <w:marRight w:val="0"/>
          <w:marTop w:val="65"/>
          <w:marBottom w:val="0"/>
          <w:divBdr>
            <w:top w:val="none" w:sz="0" w:space="0" w:color="auto"/>
            <w:left w:val="none" w:sz="0" w:space="0" w:color="auto"/>
            <w:bottom w:val="none" w:sz="0" w:space="0" w:color="auto"/>
            <w:right w:val="none" w:sz="0" w:space="0" w:color="auto"/>
          </w:divBdr>
        </w:div>
        <w:div w:id="1934245245">
          <w:marLeft w:val="979"/>
          <w:marRight w:val="0"/>
          <w:marTop w:val="65"/>
          <w:marBottom w:val="0"/>
          <w:divBdr>
            <w:top w:val="none" w:sz="0" w:space="0" w:color="auto"/>
            <w:left w:val="none" w:sz="0" w:space="0" w:color="auto"/>
            <w:bottom w:val="none" w:sz="0" w:space="0" w:color="auto"/>
            <w:right w:val="none" w:sz="0" w:space="0" w:color="auto"/>
          </w:divBdr>
        </w:div>
      </w:divsChild>
    </w:div>
    <w:div w:id="291328020">
      <w:bodyDiv w:val="1"/>
      <w:marLeft w:val="0"/>
      <w:marRight w:val="0"/>
      <w:marTop w:val="0"/>
      <w:marBottom w:val="0"/>
      <w:divBdr>
        <w:top w:val="none" w:sz="0" w:space="0" w:color="auto"/>
        <w:left w:val="none" w:sz="0" w:space="0" w:color="auto"/>
        <w:bottom w:val="none" w:sz="0" w:space="0" w:color="auto"/>
        <w:right w:val="none" w:sz="0" w:space="0" w:color="auto"/>
      </w:divBdr>
    </w:div>
    <w:div w:id="345139121">
      <w:bodyDiv w:val="1"/>
      <w:marLeft w:val="0"/>
      <w:marRight w:val="0"/>
      <w:marTop w:val="0"/>
      <w:marBottom w:val="0"/>
      <w:divBdr>
        <w:top w:val="none" w:sz="0" w:space="0" w:color="auto"/>
        <w:left w:val="none" w:sz="0" w:space="0" w:color="auto"/>
        <w:bottom w:val="none" w:sz="0" w:space="0" w:color="auto"/>
        <w:right w:val="none" w:sz="0" w:space="0" w:color="auto"/>
      </w:divBdr>
      <w:divsChild>
        <w:div w:id="2083214018">
          <w:marLeft w:val="576"/>
          <w:marRight w:val="0"/>
          <w:marTop w:val="80"/>
          <w:marBottom w:val="0"/>
          <w:divBdr>
            <w:top w:val="none" w:sz="0" w:space="0" w:color="auto"/>
            <w:left w:val="none" w:sz="0" w:space="0" w:color="auto"/>
            <w:bottom w:val="none" w:sz="0" w:space="0" w:color="auto"/>
            <w:right w:val="none" w:sz="0" w:space="0" w:color="auto"/>
          </w:divBdr>
        </w:div>
        <w:div w:id="1848248029">
          <w:marLeft w:val="979"/>
          <w:marRight w:val="0"/>
          <w:marTop w:val="65"/>
          <w:marBottom w:val="0"/>
          <w:divBdr>
            <w:top w:val="none" w:sz="0" w:space="0" w:color="auto"/>
            <w:left w:val="none" w:sz="0" w:space="0" w:color="auto"/>
            <w:bottom w:val="none" w:sz="0" w:space="0" w:color="auto"/>
            <w:right w:val="none" w:sz="0" w:space="0" w:color="auto"/>
          </w:divBdr>
        </w:div>
        <w:div w:id="1353410695">
          <w:marLeft w:val="979"/>
          <w:marRight w:val="0"/>
          <w:marTop w:val="65"/>
          <w:marBottom w:val="0"/>
          <w:divBdr>
            <w:top w:val="none" w:sz="0" w:space="0" w:color="auto"/>
            <w:left w:val="none" w:sz="0" w:space="0" w:color="auto"/>
            <w:bottom w:val="none" w:sz="0" w:space="0" w:color="auto"/>
            <w:right w:val="none" w:sz="0" w:space="0" w:color="auto"/>
          </w:divBdr>
        </w:div>
        <w:div w:id="661202731">
          <w:marLeft w:val="979"/>
          <w:marRight w:val="0"/>
          <w:marTop w:val="65"/>
          <w:marBottom w:val="0"/>
          <w:divBdr>
            <w:top w:val="none" w:sz="0" w:space="0" w:color="auto"/>
            <w:left w:val="none" w:sz="0" w:space="0" w:color="auto"/>
            <w:bottom w:val="none" w:sz="0" w:space="0" w:color="auto"/>
            <w:right w:val="none" w:sz="0" w:space="0" w:color="auto"/>
          </w:divBdr>
        </w:div>
        <w:div w:id="1063065570">
          <w:marLeft w:val="979"/>
          <w:marRight w:val="0"/>
          <w:marTop w:val="65"/>
          <w:marBottom w:val="0"/>
          <w:divBdr>
            <w:top w:val="none" w:sz="0" w:space="0" w:color="auto"/>
            <w:left w:val="none" w:sz="0" w:space="0" w:color="auto"/>
            <w:bottom w:val="none" w:sz="0" w:space="0" w:color="auto"/>
            <w:right w:val="none" w:sz="0" w:space="0" w:color="auto"/>
          </w:divBdr>
        </w:div>
        <w:div w:id="1242174184">
          <w:marLeft w:val="979"/>
          <w:marRight w:val="0"/>
          <w:marTop w:val="65"/>
          <w:marBottom w:val="0"/>
          <w:divBdr>
            <w:top w:val="none" w:sz="0" w:space="0" w:color="auto"/>
            <w:left w:val="none" w:sz="0" w:space="0" w:color="auto"/>
            <w:bottom w:val="none" w:sz="0" w:space="0" w:color="auto"/>
            <w:right w:val="none" w:sz="0" w:space="0" w:color="auto"/>
          </w:divBdr>
        </w:div>
        <w:div w:id="1422798039">
          <w:marLeft w:val="979"/>
          <w:marRight w:val="0"/>
          <w:marTop w:val="65"/>
          <w:marBottom w:val="0"/>
          <w:divBdr>
            <w:top w:val="none" w:sz="0" w:space="0" w:color="auto"/>
            <w:left w:val="none" w:sz="0" w:space="0" w:color="auto"/>
            <w:bottom w:val="none" w:sz="0" w:space="0" w:color="auto"/>
            <w:right w:val="none" w:sz="0" w:space="0" w:color="auto"/>
          </w:divBdr>
        </w:div>
        <w:div w:id="1074283969">
          <w:marLeft w:val="576"/>
          <w:marRight w:val="0"/>
          <w:marTop w:val="80"/>
          <w:marBottom w:val="0"/>
          <w:divBdr>
            <w:top w:val="none" w:sz="0" w:space="0" w:color="auto"/>
            <w:left w:val="none" w:sz="0" w:space="0" w:color="auto"/>
            <w:bottom w:val="none" w:sz="0" w:space="0" w:color="auto"/>
            <w:right w:val="none" w:sz="0" w:space="0" w:color="auto"/>
          </w:divBdr>
        </w:div>
      </w:divsChild>
    </w:div>
    <w:div w:id="425460909">
      <w:bodyDiv w:val="1"/>
      <w:marLeft w:val="0"/>
      <w:marRight w:val="0"/>
      <w:marTop w:val="0"/>
      <w:marBottom w:val="0"/>
      <w:divBdr>
        <w:top w:val="none" w:sz="0" w:space="0" w:color="auto"/>
        <w:left w:val="none" w:sz="0" w:space="0" w:color="auto"/>
        <w:bottom w:val="none" w:sz="0" w:space="0" w:color="auto"/>
        <w:right w:val="none" w:sz="0" w:space="0" w:color="auto"/>
      </w:divBdr>
      <w:divsChild>
        <w:div w:id="1855684566">
          <w:marLeft w:val="576"/>
          <w:marRight w:val="0"/>
          <w:marTop w:val="80"/>
          <w:marBottom w:val="0"/>
          <w:divBdr>
            <w:top w:val="none" w:sz="0" w:space="0" w:color="auto"/>
            <w:left w:val="none" w:sz="0" w:space="0" w:color="auto"/>
            <w:bottom w:val="none" w:sz="0" w:space="0" w:color="auto"/>
            <w:right w:val="none" w:sz="0" w:space="0" w:color="auto"/>
          </w:divBdr>
        </w:div>
        <w:div w:id="1893536689">
          <w:marLeft w:val="979"/>
          <w:marRight w:val="0"/>
          <w:marTop w:val="65"/>
          <w:marBottom w:val="0"/>
          <w:divBdr>
            <w:top w:val="none" w:sz="0" w:space="0" w:color="auto"/>
            <w:left w:val="none" w:sz="0" w:space="0" w:color="auto"/>
            <w:bottom w:val="none" w:sz="0" w:space="0" w:color="auto"/>
            <w:right w:val="none" w:sz="0" w:space="0" w:color="auto"/>
          </w:divBdr>
        </w:div>
        <w:div w:id="95833984">
          <w:marLeft w:val="979"/>
          <w:marRight w:val="0"/>
          <w:marTop w:val="65"/>
          <w:marBottom w:val="0"/>
          <w:divBdr>
            <w:top w:val="none" w:sz="0" w:space="0" w:color="auto"/>
            <w:left w:val="none" w:sz="0" w:space="0" w:color="auto"/>
            <w:bottom w:val="none" w:sz="0" w:space="0" w:color="auto"/>
            <w:right w:val="none" w:sz="0" w:space="0" w:color="auto"/>
          </w:divBdr>
        </w:div>
        <w:div w:id="306395507">
          <w:marLeft w:val="979"/>
          <w:marRight w:val="0"/>
          <w:marTop w:val="65"/>
          <w:marBottom w:val="0"/>
          <w:divBdr>
            <w:top w:val="none" w:sz="0" w:space="0" w:color="auto"/>
            <w:left w:val="none" w:sz="0" w:space="0" w:color="auto"/>
            <w:bottom w:val="none" w:sz="0" w:space="0" w:color="auto"/>
            <w:right w:val="none" w:sz="0" w:space="0" w:color="auto"/>
          </w:divBdr>
        </w:div>
        <w:div w:id="409736404">
          <w:marLeft w:val="1354"/>
          <w:marRight w:val="0"/>
          <w:marTop w:val="70"/>
          <w:marBottom w:val="0"/>
          <w:divBdr>
            <w:top w:val="none" w:sz="0" w:space="0" w:color="auto"/>
            <w:left w:val="none" w:sz="0" w:space="0" w:color="auto"/>
            <w:bottom w:val="none" w:sz="0" w:space="0" w:color="auto"/>
            <w:right w:val="none" w:sz="0" w:space="0" w:color="auto"/>
          </w:divBdr>
        </w:div>
        <w:div w:id="70779296">
          <w:marLeft w:val="979"/>
          <w:marRight w:val="0"/>
          <w:marTop w:val="65"/>
          <w:marBottom w:val="0"/>
          <w:divBdr>
            <w:top w:val="none" w:sz="0" w:space="0" w:color="auto"/>
            <w:left w:val="none" w:sz="0" w:space="0" w:color="auto"/>
            <w:bottom w:val="none" w:sz="0" w:space="0" w:color="auto"/>
            <w:right w:val="none" w:sz="0" w:space="0" w:color="auto"/>
          </w:divBdr>
        </w:div>
        <w:div w:id="1762606275">
          <w:marLeft w:val="979"/>
          <w:marRight w:val="0"/>
          <w:marTop w:val="65"/>
          <w:marBottom w:val="0"/>
          <w:divBdr>
            <w:top w:val="none" w:sz="0" w:space="0" w:color="auto"/>
            <w:left w:val="none" w:sz="0" w:space="0" w:color="auto"/>
            <w:bottom w:val="none" w:sz="0" w:space="0" w:color="auto"/>
            <w:right w:val="none" w:sz="0" w:space="0" w:color="auto"/>
          </w:divBdr>
        </w:div>
      </w:divsChild>
    </w:div>
    <w:div w:id="509176156">
      <w:bodyDiv w:val="1"/>
      <w:marLeft w:val="0"/>
      <w:marRight w:val="0"/>
      <w:marTop w:val="0"/>
      <w:marBottom w:val="0"/>
      <w:divBdr>
        <w:top w:val="none" w:sz="0" w:space="0" w:color="auto"/>
        <w:left w:val="none" w:sz="0" w:space="0" w:color="auto"/>
        <w:bottom w:val="none" w:sz="0" w:space="0" w:color="auto"/>
        <w:right w:val="none" w:sz="0" w:space="0" w:color="auto"/>
      </w:divBdr>
    </w:div>
    <w:div w:id="583957642">
      <w:bodyDiv w:val="1"/>
      <w:marLeft w:val="0"/>
      <w:marRight w:val="0"/>
      <w:marTop w:val="0"/>
      <w:marBottom w:val="0"/>
      <w:divBdr>
        <w:top w:val="none" w:sz="0" w:space="0" w:color="auto"/>
        <w:left w:val="none" w:sz="0" w:space="0" w:color="auto"/>
        <w:bottom w:val="none" w:sz="0" w:space="0" w:color="auto"/>
        <w:right w:val="none" w:sz="0" w:space="0" w:color="auto"/>
      </w:divBdr>
      <w:divsChild>
        <w:div w:id="1679187104">
          <w:marLeft w:val="576"/>
          <w:marRight w:val="0"/>
          <w:marTop w:val="80"/>
          <w:marBottom w:val="0"/>
          <w:divBdr>
            <w:top w:val="none" w:sz="0" w:space="0" w:color="auto"/>
            <w:left w:val="none" w:sz="0" w:space="0" w:color="auto"/>
            <w:bottom w:val="none" w:sz="0" w:space="0" w:color="auto"/>
            <w:right w:val="none" w:sz="0" w:space="0" w:color="auto"/>
          </w:divBdr>
        </w:div>
        <w:div w:id="290131742">
          <w:marLeft w:val="576"/>
          <w:marRight w:val="0"/>
          <w:marTop w:val="80"/>
          <w:marBottom w:val="0"/>
          <w:divBdr>
            <w:top w:val="none" w:sz="0" w:space="0" w:color="auto"/>
            <w:left w:val="none" w:sz="0" w:space="0" w:color="auto"/>
            <w:bottom w:val="none" w:sz="0" w:space="0" w:color="auto"/>
            <w:right w:val="none" w:sz="0" w:space="0" w:color="auto"/>
          </w:divBdr>
        </w:div>
        <w:div w:id="274754780">
          <w:marLeft w:val="576"/>
          <w:marRight w:val="0"/>
          <w:marTop w:val="80"/>
          <w:marBottom w:val="0"/>
          <w:divBdr>
            <w:top w:val="none" w:sz="0" w:space="0" w:color="auto"/>
            <w:left w:val="none" w:sz="0" w:space="0" w:color="auto"/>
            <w:bottom w:val="none" w:sz="0" w:space="0" w:color="auto"/>
            <w:right w:val="none" w:sz="0" w:space="0" w:color="auto"/>
          </w:divBdr>
        </w:div>
        <w:div w:id="1742024275">
          <w:marLeft w:val="576"/>
          <w:marRight w:val="0"/>
          <w:marTop w:val="80"/>
          <w:marBottom w:val="0"/>
          <w:divBdr>
            <w:top w:val="none" w:sz="0" w:space="0" w:color="auto"/>
            <w:left w:val="none" w:sz="0" w:space="0" w:color="auto"/>
            <w:bottom w:val="none" w:sz="0" w:space="0" w:color="auto"/>
            <w:right w:val="none" w:sz="0" w:space="0" w:color="auto"/>
          </w:divBdr>
        </w:div>
        <w:div w:id="781148655">
          <w:marLeft w:val="576"/>
          <w:marRight w:val="0"/>
          <w:marTop w:val="80"/>
          <w:marBottom w:val="0"/>
          <w:divBdr>
            <w:top w:val="none" w:sz="0" w:space="0" w:color="auto"/>
            <w:left w:val="none" w:sz="0" w:space="0" w:color="auto"/>
            <w:bottom w:val="none" w:sz="0" w:space="0" w:color="auto"/>
            <w:right w:val="none" w:sz="0" w:space="0" w:color="auto"/>
          </w:divBdr>
        </w:div>
      </w:divsChild>
    </w:div>
    <w:div w:id="620495436">
      <w:bodyDiv w:val="1"/>
      <w:marLeft w:val="0"/>
      <w:marRight w:val="0"/>
      <w:marTop w:val="0"/>
      <w:marBottom w:val="0"/>
      <w:divBdr>
        <w:top w:val="none" w:sz="0" w:space="0" w:color="auto"/>
        <w:left w:val="none" w:sz="0" w:space="0" w:color="auto"/>
        <w:bottom w:val="none" w:sz="0" w:space="0" w:color="auto"/>
        <w:right w:val="none" w:sz="0" w:space="0" w:color="auto"/>
      </w:divBdr>
    </w:div>
    <w:div w:id="642928835">
      <w:bodyDiv w:val="1"/>
      <w:marLeft w:val="0"/>
      <w:marRight w:val="0"/>
      <w:marTop w:val="0"/>
      <w:marBottom w:val="0"/>
      <w:divBdr>
        <w:top w:val="none" w:sz="0" w:space="0" w:color="auto"/>
        <w:left w:val="none" w:sz="0" w:space="0" w:color="auto"/>
        <w:bottom w:val="none" w:sz="0" w:space="0" w:color="auto"/>
        <w:right w:val="none" w:sz="0" w:space="0" w:color="auto"/>
      </w:divBdr>
      <w:divsChild>
        <w:div w:id="1492136680">
          <w:marLeft w:val="576"/>
          <w:marRight w:val="0"/>
          <w:marTop w:val="80"/>
          <w:marBottom w:val="0"/>
          <w:divBdr>
            <w:top w:val="none" w:sz="0" w:space="0" w:color="auto"/>
            <w:left w:val="none" w:sz="0" w:space="0" w:color="auto"/>
            <w:bottom w:val="none" w:sz="0" w:space="0" w:color="auto"/>
            <w:right w:val="none" w:sz="0" w:space="0" w:color="auto"/>
          </w:divBdr>
        </w:div>
        <w:div w:id="2016029518">
          <w:marLeft w:val="576"/>
          <w:marRight w:val="0"/>
          <w:marTop w:val="80"/>
          <w:marBottom w:val="0"/>
          <w:divBdr>
            <w:top w:val="none" w:sz="0" w:space="0" w:color="auto"/>
            <w:left w:val="none" w:sz="0" w:space="0" w:color="auto"/>
            <w:bottom w:val="none" w:sz="0" w:space="0" w:color="auto"/>
            <w:right w:val="none" w:sz="0" w:space="0" w:color="auto"/>
          </w:divBdr>
        </w:div>
        <w:div w:id="1519586413">
          <w:marLeft w:val="576"/>
          <w:marRight w:val="0"/>
          <w:marTop w:val="80"/>
          <w:marBottom w:val="0"/>
          <w:divBdr>
            <w:top w:val="none" w:sz="0" w:space="0" w:color="auto"/>
            <w:left w:val="none" w:sz="0" w:space="0" w:color="auto"/>
            <w:bottom w:val="none" w:sz="0" w:space="0" w:color="auto"/>
            <w:right w:val="none" w:sz="0" w:space="0" w:color="auto"/>
          </w:divBdr>
        </w:div>
        <w:div w:id="1236814144">
          <w:marLeft w:val="576"/>
          <w:marRight w:val="0"/>
          <w:marTop w:val="80"/>
          <w:marBottom w:val="0"/>
          <w:divBdr>
            <w:top w:val="none" w:sz="0" w:space="0" w:color="auto"/>
            <w:left w:val="none" w:sz="0" w:space="0" w:color="auto"/>
            <w:bottom w:val="none" w:sz="0" w:space="0" w:color="auto"/>
            <w:right w:val="none" w:sz="0" w:space="0" w:color="auto"/>
          </w:divBdr>
        </w:div>
        <w:div w:id="833499084">
          <w:marLeft w:val="979"/>
          <w:marRight w:val="0"/>
          <w:marTop w:val="65"/>
          <w:marBottom w:val="0"/>
          <w:divBdr>
            <w:top w:val="none" w:sz="0" w:space="0" w:color="auto"/>
            <w:left w:val="none" w:sz="0" w:space="0" w:color="auto"/>
            <w:bottom w:val="none" w:sz="0" w:space="0" w:color="auto"/>
            <w:right w:val="none" w:sz="0" w:space="0" w:color="auto"/>
          </w:divBdr>
        </w:div>
        <w:div w:id="726684787">
          <w:marLeft w:val="979"/>
          <w:marRight w:val="0"/>
          <w:marTop w:val="65"/>
          <w:marBottom w:val="0"/>
          <w:divBdr>
            <w:top w:val="none" w:sz="0" w:space="0" w:color="auto"/>
            <w:left w:val="none" w:sz="0" w:space="0" w:color="auto"/>
            <w:bottom w:val="none" w:sz="0" w:space="0" w:color="auto"/>
            <w:right w:val="none" w:sz="0" w:space="0" w:color="auto"/>
          </w:divBdr>
        </w:div>
        <w:div w:id="1639645830">
          <w:marLeft w:val="979"/>
          <w:marRight w:val="0"/>
          <w:marTop w:val="65"/>
          <w:marBottom w:val="0"/>
          <w:divBdr>
            <w:top w:val="none" w:sz="0" w:space="0" w:color="auto"/>
            <w:left w:val="none" w:sz="0" w:space="0" w:color="auto"/>
            <w:bottom w:val="none" w:sz="0" w:space="0" w:color="auto"/>
            <w:right w:val="none" w:sz="0" w:space="0" w:color="auto"/>
          </w:divBdr>
        </w:div>
        <w:div w:id="1217351306">
          <w:marLeft w:val="979"/>
          <w:marRight w:val="0"/>
          <w:marTop w:val="65"/>
          <w:marBottom w:val="0"/>
          <w:divBdr>
            <w:top w:val="none" w:sz="0" w:space="0" w:color="auto"/>
            <w:left w:val="none" w:sz="0" w:space="0" w:color="auto"/>
            <w:bottom w:val="none" w:sz="0" w:space="0" w:color="auto"/>
            <w:right w:val="none" w:sz="0" w:space="0" w:color="auto"/>
          </w:divBdr>
        </w:div>
      </w:divsChild>
    </w:div>
    <w:div w:id="703486358">
      <w:bodyDiv w:val="1"/>
      <w:marLeft w:val="0"/>
      <w:marRight w:val="0"/>
      <w:marTop w:val="0"/>
      <w:marBottom w:val="0"/>
      <w:divBdr>
        <w:top w:val="none" w:sz="0" w:space="0" w:color="auto"/>
        <w:left w:val="none" w:sz="0" w:space="0" w:color="auto"/>
        <w:bottom w:val="none" w:sz="0" w:space="0" w:color="auto"/>
        <w:right w:val="none" w:sz="0" w:space="0" w:color="auto"/>
      </w:divBdr>
    </w:div>
    <w:div w:id="723991761">
      <w:bodyDiv w:val="1"/>
      <w:marLeft w:val="0"/>
      <w:marRight w:val="0"/>
      <w:marTop w:val="0"/>
      <w:marBottom w:val="0"/>
      <w:divBdr>
        <w:top w:val="none" w:sz="0" w:space="0" w:color="auto"/>
        <w:left w:val="none" w:sz="0" w:space="0" w:color="auto"/>
        <w:bottom w:val="none" w:sz="0" w:space="0" w:color="auto"/>
        <w:right w:val="none" w:sz="0" w:space="0" w:color="auto"/>
      </w:divBdr>
    </w:div>
    <w:div w:id="755252105">
      <w:bodyDiv w:val="1"/>
      <w:marLeft w:val="0"/>
      <w:marRight w:val="0"/>
      <w:marTop w:val="0"/>
      <w:marBottom w:val="0"/>
      <w:divBdr>
        <w:top w:val="none" w:sz="0" w:space="0" w:color="auto"/>
        <w:left w:val="none" w:sz="0" w:space="0" w:color="auto"/>
        <w:bottom w:val="none" w:sz="0" w:space="0" w:color="auto"/>
        <w:right w:val="none" w:sz="0" w:space="0" w:color="auto"/>
      </w:divBdr>
    </w:div>
    <w:div w:id="785663837">
      <w:bodyDiv w:val="1"/>
      <w:marLeft w:val="0"/>
      <w:marRight w:val="0"/>
      <w:marTop w:val="0"/>
      <w:marBottom w:val="0"/>
      <w:divBdr>
        <w:top w:val="none" w:sz="0" w:space="0" w:color="auto"/>
        <w:left w:val="none" w:sz="0" w:space="0" w:color="auto"/>
        <w:bottom w:val="none" w:sz="0" w:space="0" w:color="auto"/>
        <w:right w:val="none" w:sz="0" w:space="0" w:color="auto"/>
      </w:divBdr>
    </w:div>
    <w:div w:id="813640955">
      <w:bodyDiv w:val="1"/>
      <w:marLeft w:val="0"/>
      <w:marRight w:val="0"/>
      <w:marTop w:val="0"/>
      <w:marBottom w:val="0"/>
      <w:divBdr>
        <w:top w:val="none" w:sz="0" w:space="0" w:color="auto"/>
        <w:left w:val="none" w:sz="0" w:space="0" w:color="auto"/>
        <w:bottom w:val="none" w:sz="0" w:space="0" w:color="auto"/>
        <w:right w:val="none" w:sz="0" w:space="0" w:color="auto"/>
      </w:divBdr>
      <w:divsChild>
        <w:div w:id="1858616841">
          <w:marLeft w:val="576"/>
          <w:marRight w:val="0"/>
          <w:marTop w:val="80"/>
          <w:marBottom w:val="0"/>
          <w:divBdr>
            <w:top w:val="none" w:sz="0" w:space="0" w:color="auto"/>
            <w:left w:val="none" w:sz="0" w:space="0" w:color="auto"/>
            <w:bottom w:val="none" w:sz="0" w:space="0" w:color="auto"/>
            <w:right w:val="none" w:sz="0" w:space="0" w:color="auto"/>
          </w:divBdr>
        </w:div>
        <w:div w:id="1891304756">
          <w:marLeft w:val="576"/>
          <w:marRight w:val="0"/>
          <w:marTop w:val="80"/>
          <w:marBottom w:val="0"/>
          <w:divBdr>
            <w:top w:val="none" w:sz="0" w:space="0" w:color="auto"/>
            <w:left w:val="none" w:sz="0" w:space="0" w:color="auto"/>
            <w:bottom w:val="none" w:sz="0" w:space="0" w:color="auto"/>
            <w:right w:val="none" w:sz="0" w:space="0" w:color="auto"/>
          </w:divBdr>
        </w:div>
      </w:divsChild>
    </w:div>
    <w:div w:id="817185108">
      <w:bodyDiv w:val="1"/>
      <w:marLeft w:val="0"/>
      <w:marRight w:val="0"/>
      <w:marTop w:val="0"/>
      <w:marBottom w:val="0"/>
      <w:divBdr>
        <w:top w:val="none" w:sz="0" w:space="0" w:color="auto"/>
        <w:left w:val="none" w:sz="0" w:space="0" w:color="auto"/>
        <w:bottom w:val="none" w:sz="0" w:space="0" w:color="auto"/>
        <w:right w:val="none" w:sz="0" w:space="0" w:color="auto"/>
      </w:divBdr>
    </w:div>
    <w:div w:id="873081101">
      <w:bodyDiv w:val="1"/>
      <w:marLeft w:val="0"/>
      <w:marRight w:val="0"/>
      <w:marTop w:val="0"/>
      <w:marBottom w:val="0"/>
      <w:divBdr>
        <w:top w:val="none" w:sz="0" w:space="0" w:color="auto"/>
        <w:left w:val="none" w:sz="0" w:space="0" w:color="auto"/>
        <w:bottom w:val="none" w:sz="0" w:space="0" w:color="auto"/>
        <w:right w:val="none" w:sz="0" w:space="0" w:color="auto"/>
      </w:divBdr>
    </w:div>
    <w:div w:id="879054521">
      <w:bodyDiv w:val="1"/>
      <w:marLeft w:val="0"/>
      <w:marRight w:val="0"/>
      <w:marTop w:val="0"/>
      <w:marBottom w:val="0"/>
      <w:divBdr>
        <w:top w:val="none" w:sz="0" w:space="0" w:color="auto"/>
        <w:left w:val="none" w:sz="0" w:space="0" w:color="auto"/>
        <w:bottom w:val="none" w:sz="0" w:space="0" w:color="auto"/>
        <w:right w:val="none" w:sz="0" w:space="0" w:color="auto"/>
      </w:divBdr>
    </w:div>
    <w:div w:id="898974148">
      <w:bodyDiv w:val="1"/>
      <w:marLeft w:val="0"/>
      <w:marRight w:val="0"/>
      <w:marTop w:val="0"/>
      <w:marBottom w:val="0"/>
      <w:divBdr>
        <w:top w:val="none" w:sz="0" w:space="0" w:color="auto"/>
        <w:left w:val="none" w:sz="0" w:space="0" w:color="auto"/>
        <w:bottom w:val="none" w:sz="0" w:space="0" w:color="auto"/>
        <w:right w:val="none" w:sz="0" w:space="0" w:color="auto"/>
      </w:divBdr>
      <w:divsChild>
        <w:div w:id="1976638109">
          <w:marLeft w:val="576"/>
          <w:marRight w:val="0"/>
          <w:marTop w:val="80"/>
          <w:marBottom w:val="0"/>
          <w:divBdr>
            <w:top w:val="none" w:sz="0" w:space="0" w:color="auto"/>
            <w:left w:val="none" w:sz="0" w:space="0" w:color="auto"/>
            <w:bottom w:val="none" w:sz="0" w:space="0" w:color="auto"/>
            <w:right w:val="none" w:sz="0" w:space="0" w:color="auto"/>
          </w:divBdr>
        </w:div>
        <w:div w:id="2073233121">
          <w:marLeft w:val="576"/>
          <w:marRight w:val="0"/>
          <w:marTop w:val="80"/>
          <w:marBottom w:val="0"/>
          <w:divBdr>
            <w:top w:val="none" w:sz="0" w:space="0" w:color="auto"/>
            <w:left w:val="none" w:sz="0" w:space="0" w:color="auto"/>
            <w:bottom w:val="none" w:sz="0" w:space="0" w:color="auto"/>
            <w:right w:val="none" w:sz="0" w:space="0" w:color="auto"/>
          </w:divBdr>
        </w:div>
        <w:div w:id="1729379639">
          <w:marLeft w:val="576"/>
          <w:marRight w:val="0"/>
          <w:marTop w:val="80"/>
          <w:marBottom w:val="0"/>
          <w:divBdr>
            <w:top w:val="none" w:sz="0" w:space="0" w:color="auto"/>
            <w:left w:val="none" w:sz="0" w:space="0" w:color="auto"/>
            <w:bottom w:val="none" w:sz="0" w:space="0" w:color="auto"/>
            <w:right w:val="none" w:sz="0" w:space="0" w:color="auto"/>
          </w:divBdr>
        </w:div>
        <w:div w:id="1923559335">
          <w:marLeft w:val="576"/>
          <w:marRight w:val="0"/>
          <w:marTop w:val="80"/>
          <w:marBottom w:val="0"/>
          <w:divBdr>
            <w:top w:val="none" w:sz="0" w:space="0" w:color="auto"/>
            <w:left w:val="none" w:sz="0" w:space="0" w:color="auto"/>
            <w:bottom w:val="none" w:sz="0" w:space="0" w:color="auto"/>
            <w:right w:val="none" w:sz="0" w:space="0" w:color="auto"/>
          </w:divBdr>
        </w:div>
        <w:div w:id="877856064">
          <w:marLeft w:val="576"/>
          <w:marRight w:val="0"/>
          <w:marTop w:val="80"/>
          <w:marBottom w:val="0"/>
          <w:divBdr>
            <w:top w:val="none" w:sz="0" w:space="0" w:color="auto"/>
            <w:left w:val="none" w:sz="0" w:space="0" w:color="auto"/>
            <w:bottom w:val="none" w:sz="0" w:space="0" w:color="auto"/>
            <w:right w:val="none" w:sz="0" w:space="0" w:color="auto"/>
          </w:divBdr>
        </w:div>
        <w:div w:id="1846626898">
          <w:marLeft w:val="576"/>
          <w:marRight w:val="0"/>
          <w:marTop w:val="80"/>
          <w:marBottom w:val="0"/>
          <w:divBdr>
            <w:top w:val="none" w:sz="0" w:space="0" w:color="auto"/>
            <w:left w:val="none" w:sz="0" w:space="0" w:color="auto"/>
            <w:bottom w:val="none" w:sz="0" w:space="0" w:color="auto"/>
            <w:right w:val="none" w:sz="0" w:space="0" w:color="auto"/>
          </w:divBdr>
        </w:div>
        <w:div w:id="1410227872">
          <w:marLeft w:val="576"/>
          <w:marRight w:val="0"/>
          <w:marTop w:val="80"/>
          <w:marBottom w:val="0"/>
          <w:divBdr>
            <w:top w:val="none" w:sz="0" w:space="0" w:color="auto"/>
            <w:left w:val="none" w:sz="0" w:space="0" w:color="auto"/>
            <w:bottom w:val="none" w:sz="0" w:space="0" w:color="auto"/>
            <w:right w:val="none" w:sz="0" w:space="0" w:color="auto"/>
          </w:divBdr>
        </w:div>
        <w:div w:id="889195852">
          <w:marLeft w:val="576"/>
          <w:marRight w:val="0"/>
          <w:marTop w:val="80"/>
          <w:marBottom w:val="0"/>
          <w:divBdr>
            <w:top w:val="none" w:sz="0" w:space="0" w:color="auto"/>
            <w:left w:val="none" w:sz="0" w:space="0" w:color="auto"/>
            <w:bottom w:val="none" w:sz="0" w:space="0" w:color="auto"/>
            <w:right w:val="none" w:sz="0" w:space="0" w:color="auto"/>
          </w:divBdr>
        </w:div>
      </w:divsChild>
    </w:div>
    <w:div w:id="970131769">
      <w:bodyDiv w:val="1"/>
      <w:marLeft w:val="0"/>
      <w:marRight w:val="0"/>
      <w:marTop w:val="0"/>
      <w:marBottom w:val="0"/>
      <w:divBdr>
        <w:top w:val="none" w:sz="0" w:space="0" w:color="auto"/>
        <w:left w:val="none" w:sz="0" w:space="0" w:color="auto"/>
        <w:bottom w:val="none" w:sz="0" w:space="0" w:color="auto"/>
        <w:right w:val="none" w:sz="0" w:space="0" w:color="auto"/>
      </w:divBdr>
      <w:divsChild>
        <w:div w:id="1381056131">
          <w:marLeft w:val="576"/>
          <w:marRight w:val="0"/>
          <w:marTop w:val="80"/>
          <w:marBottom w:val="0"/>
          <w:divBdr>
            <w:top w:val="none" w:sz="0" w:space="0" w:color="auto"/>
            <w:left w:val="none" w:sz="0" w:space="0" w:color="auto"/>
            <w:bottom w:val="none" w:sz="0" w:space="0" w:color="auto"/>
            <w:right w:val="none" w:sz="0" w:space="0" w:color="auto"/>
          </w:divBdr>
        </w:div>
      </w:divsChild>
    </w:div>
    <w:div w:id="996304636">
      <w:bodyDiv w:val="1"/>
      <w:marLeft w:val="0"/>
      <w:marRight w:val="0"/>
      <w:marTop w:val="0"/>
      <w:marBottom w:val="0"/>
      <w:divBdr>
        <w:top w:val="none" w:sz="0" w:space="0" w:color="auto"/>
        <w:left w:val="none" w:sz="0" w:space="0" w:color="auto"/>
        <w:bottom w:val="none" w:sz="0" w:space="0" w:color="auto"/>
        <w:right w:val="none" w:sz="0" w:space="0" w:color="auto"/>
      </w:divBdr>
    </w:div>
    <w:div w:id="1017343454">
      <w:bodyDiv w:val="1"/>
      <w:marLeft w:val="0"/>
      <w:marRight w:val="0"/>
      <w:marTop w:val="0"/>
      <w:marBottom w:val="0"/>
      <w:divBdr>
        <w:top w:val="none" w:sz="0" w:space="0" w:color="auto"/>
        <w:left w:val="none" w:sz="0" w:space="0" w:color="auto"/>
        <w:bottom w:val="none" w:sz="0" w:space="0" w:color="auto"/>
        <w:right w:val="none" w:sz="0" w:space="0" w:color="auto"/>
      </w:divBdr>
    </w:div>
    <w:div w:id="1019239129">
      <w:bodyDiv w:val="1"/>
      <w:marLeft w:val="0"/>
      <w:marRight w:val="0"/>
      <w:marTop w:val="0"/>
      <w:marBottom w:val="0"/>
      <w:divBdr>
        <w:top w:val="none" w:sz="0" w:space="0" w:color="auto"/>
        <w:left w:val="none" w:sz="0" w:space="0" w:color="auto"/>
        <w:bottom w:val="none" w:sz="0" w:space="0" w:color="auto"/>
        <w:right w:val="none" w:sz="0" w:space="0" w:color="auto"/>
      </w:divBdr>
    </w:div>
    <w:div w:id="1043485955">
      <w:bodyDiv w:val="1"/>
      <w:marLeft w:val="0"/>
      <w:marRight w:val="0"/>
      <w:marTop w:val="0"/>
      <w:marBottom w:val="0"/>
      <w:divBdr>
        <w:top w:val="none" w:sz="0" w:space="0" w:color="auto"/>
        <w:left w:val="none" w:sz="0" w:space="0" w:color="auto"/>
        <w:bottom w:val="none" w:sz="0" w:space="0" w:color="auto"/>
        <w:right w:val="none" w:sz="0" w:space="0" w:color="auto"/>
      </w:divBdr>
    </w:div>
    <w:div w:id="1078943932">
      <w:bodyDiv w:val="1"/>
      <w:marLeft w:val="0"/>
      <w:marRight w:val="0"/>
      <w:marTop w:val="0"/>
      <w:marBottom w:val="0"/>
      <w:divBdr>
        <w:top w:val="none" w:sz="0" w:space="0" w:color="auto"/>
        <w:left w:val="none" w:sz="0" w:space="0" w:color="auto"/>
        <w:bottom w:val="none" w:sz="0" w:space="0" w:color="auto"/>
        <w:right w:val="none" w:sz="0" w:space="0" w:color="auto"/>
      </w:divBdr>
    </w:div>
    <w:div w:id="1137451768">
      <w:bodyDiv w:val="1"/>
      <w:marLeft w:val="0"/>
      <w:marRight w:val="0"/>
      <w:marTop w:val="0"/>
      <w:marBottom w:val="0"/>
      <w:divBdr>
        <w:top w:val="none" w:sz="0" w:space="0" w:color="auto"/>
        <w:left w:val="none" w:sz="0" w:space="0" w:color="auto"/>
        <w:bottom w:val="none" w:sz="0" w:space="0" w:color="auto"/>
        <w:right w:val="none" w:sz="0" w:space="0" w:color="auto"/>
      </w:divBdr>
    </w:div>
    <w:div w:id="1153176955">
      <w:bodyDiv w:val="1"/>
      <w:marLeft w:val="0"/>
      <w:marRight w:val="0"/>
      <w:marTop w:val="0"/>
      <w:marBottom w:val="0"/>
      <w:divBdr>
        <w:top w:val="none" w:sz="0" w:space="0" w:color="auto"/>
        <w:left w:val="none" w:sz="0" w:space="0" w:color="auto"/>
        <w:bottom w:val="none" w:sz="0" w:space="0" w:color="auto"/>
        <w:right w:val="none" w:sz="0" w:space="0" w:color="auto"/>
      </w:divBdr>
    </w:div>
    <w:div w:id="1159269189">
      <w:bodyDiv w:val="1"/>
      <w:marLeft w:val="0"/>
      <w:marRight w:val="0"/>
      <w:marTop w:val="0"/>
      <w:marBottom w:val="0"/>
      <w:divBdr>
        <w:top w:val="none" w:sz="0" w:space="0" w:color="auto"/>
        <w:left w:val="none" w:sz="0" w:space="0" w:color="auto"/>
        <w:bottom w:val="none" w:sz="0" w:space="0" w:color="auto"/>
        <w:right w:val="none" w:sz="0" w:space="0" w:color="auto"/>
      </w:divBdr>
    </w:div>
    <w:div w:id="1211764706">
      <w:bodyDiv w:val="1"/>
      <w:marLeft w:val="0"/>
      <w:marRight w:val="0"/>
      <w:marTop w:val="0"/>
      <w:marBottom w:val="0"/>
      <w:divBdr>
        <w:top w:val="none" w:sz="0" w:space="0" w:color="auto"/>
        <w:left w:val="none" w:sz="0" w:space="0" w:color="auto"/>
        <w:bottom w:val="none" w:sz="0" w:space="0" w:color="auto"/>
        <w:right w:val="none" w:sz="0" w:space="0" w:color="auto"/>
      </w:divBdr>
    </w:div>
    <w:div w:id="1227764671">
      <w:bodyDiv w:val="1"/>
      <w:marLeft w:val="0"/>
      <w:marRight w:val="0"/>
      <w:marTop w:val="0"/>
      <w:marBottom w:val="0"/>
      <w:divBdr>
        <w:top w:val="none" w:sz="0" w:space="0" w:color="auto"/>
        <w:left w:val="none" w:sz="0" w:space="0" w:color="auto"/>
        <w:bottom w:val="none" w:sz="0" w:space="0" w:color="auto"/>
        <w:right w:val="none" w:sz="0" w:space="0" w:color="auto"/>
      </w:divBdr>
    </w:div>
    <w:div w:id="1241523325">
      <w:bodyDiv w:val="1"/>
      <w:marLeft w:val="0"/>
      <w:marRight w:val="0"/>
      <w:marTop w:val="0"/>
      <w:marBottom w:val="0"/>
      <w:divBdr>
        <w:top w:val="none" w:sz="0" w:space="0" w:color="auto"/>
        <w:left w:val="none" w:sz="0" w:space="0" w:color="auto"/>
        <w:bottom w:val="none" w:sz="0" w:space="0" w:color="auto"/>
        <w:right w:val="none" w:sz="0" w:space="0" w:color="auto"/>
      </w:divBdr>
      <w:divsChild>
        <w:div w:id="1213078398">
          <w:marLeft w:val="576"/>
          <w:marRight w:val="0"/>
          <w:marTop w:val="80"/>
          <w:marBottom w:val="0"/>
          <w:divBdr>
            <w:top w:val="none" w:sz="0" w:space="0" w:color="auto"/>
            <w:left w:val="none" w:sz="0" w:space="0" w:color="auto"/>
            <w:bottom w:val="none" w:sz="0" w:space="0" w:color="auto"/>
            <w:right w:val="none" w:sz="0" w:space="0" w:color="auto"/>
          </w:divBdr>
        </w:div>
        <w:div w:id="993097628">
          <w:marLeft w:val="576"/>
          <w:marRight w:val="0"/>
          <w:marTop w:val="80"/>
          <w:marBottom w:val="0"/>
          <w:divBdr>
            <w:top w:val="none" w:sz="0" w:space="0" w:color="auto"/>
            <w:left w:val="none" w:sz="0" w:space="0" w:color="auto"/>
            <w:bottom w:val="none" w:sz="0" w:space="0" w:color="auto"/>
            <w:right w:val="none" w:sz="0" w:space="0" w:color="auto"/>
          </w:divBdr>
        </w:div>
        <w:div w:id="1270115178">
          <w:marLeft w:val="576"/>
          <w:marRight w:val="0"/>
          <w:marTop w:val="80"/>
          <w:marBottom w:val="0"/>
          <w:divBdr>
            <w:top w:val="none" w:sz="0" w:space="0" w:color="auto"/>
            <w:left w:val="none" w:sz="0" w:space="0" w:color="auto"/>
            <w:bottom w:val="none" w:sz="0" w:space="0" w:color="auto"/>
            <w:right w:val="none" w:sz="0" w:space="0" w:color="auto"/>
          </w:divBdr>
        </w:div>
        <w:div w:id="1931505027">
          <w:marLeft w:val="576"/>
          <w:marRight w:val="0"/>
          <w:marTop w:val="80"/>
          <w:marBottom w:val="0"/>
          <w:divBdr>
            <w:top w:val="none" w:sz="0" w:space="0" w:color="auto"/>
            <w:left w:val="none" w:sz="0" w:space="0" w:color="auto"/>
            <w:bottom w:val="none" w:sz="0" w:space="0" w:color="auto"/>
            <w:right w:val="none" w:sz="0" w:space="0" w:color="auto"/>
          </w:divBdr>
        </w:div>
        <w:div w:id="1946107974">
          <w:marLeft w:val="576"/>
          <w:marRight w:val="0"/>
          <w:marTop w:val="80"/>
          <w:marBottom w:val="0"/>
          <w:divBdr>
            <w:top w:val="none" w:sz="0" w:space="0" w:color="auto"/>
            <w:left w:val="none" w:sz="0" w:space="0" w:color="auto"/>
            <w:bottom w:val="none" w:sz="0" w:space="0" w:color="auto"/>
            <w:right w:val="none" w:sz="0" w:space="0" w:color="auto"/>
          </w:divBdr>
        </w:div>
      </w:divsChild>
    </w:div>
    <w:div w:id="1269629107">
      <w:bodyDiv w:val="1"/>
      <w:marLeft w:val="0"/>
      <w:marRight w:val="0"/>
      <w:marTop w:val="0"/>
      <w:marBottom w:val="0"/>
      <w:divBdr>
        <w:top w:val="none" w:sz="0" w:space="0" w:color="auto"/>
        <w:left w:val="none" w:sz="0" w:space="0" w:color="auto"/>
        <w:bottom w:val="none" w:sz="0" w:space="0" w:color="auto"/>
        <w:right w:val="none" w:sz="0" w:space="0" w:color="auto"/>
      </w:divBdr>
      <w:divsChild>
        <w:div w:id="57482476">
          <w:marLeft w:val="576"/>
          <w:marRight w:val="0"/>
          <w:marTop w:val="80"/>
          <w:marBottom w:val="0"/>
          <w:divBdr>
            <w:top w:val="none" w:sz="0" w:space="0" w:color="auto"/>
            <w:left w:val="none" w:sz="0" w:space="0" w:color="auto"/>
            <w:bottom w:val="none" w:sz="0" w:space="0" w:color="auto"/>
            <w:right w:val="none" w:sz="0" w:space="0" w:color="auto"/>
          </w:divBdr>
        </w:div>
        <w:div w:id="761292906">
          <w:marLeft w:val="576"/>
          <w:marRight w:val="0"/>
          <w:marTop w:val="80"/>
          <w:marBottom w:val="0"/>
          <w:divBdr>
            <w:top w:val="none" w:sz="0" w:space="0" w:color="auto"/>
            <w:left w:val="none" w:sz="0" w:space="0" w:color="auto"/>
            <w:bottom w:val="none" w:sz="0" w:space="0" w:color="auto"/>
            <w:right w:val="none" w:sz="0" w:space="0" w:color="auto"/>
          </w:divBdr>
        </w:div>
        <w:div w:id="1158809838">
          <w:marLeft w:val="576"/>
          <w:marRight w:val="0"/>
          <w:marTop w:val="80"/>
          <w:marBottom w:val="0"/>
          <w:divBdr>
            <w:top w:val="none" w:sz="0" w:space="0" w:color="auto"/>
            <w:left w:val="none" w:sz="0" w:space="0" w:color="auto"/>
            <w:bottom w:val="none" w:sz="0" w:space="0" w:color="auto"/>
            <w:right w:val="none" w:sz="0" w:space="0" w:color="auto"/>
          </w:divBdr>
        </w:div>
        <w:div w:id="655718574">
          <w:marLeft w:val="576"/>
          <w:marRight w:val="0"/>
          <w:marTop w:val="80"/>
          <w:marBottom w:val="0"/>
          <w:divBdr>
            <w:top w:val="none" w:sz="0" w:space="0" w:color="auto"/>
            <w:left w:val="none" w:sz="0" w:space="0" w:color="auto"/>
            <w:bottom w:val="none" w:sz="0" w:space="0" w:color="auto"/>
            <w:right w:val="none" w:sz="0" w:space="0" w:color="auto"/>
          </w:divBdr>
        </w:div>
      </w:divsChild>
    </w:div>
    <w:div w:id="1302073746">
      <w:bodyDiv w:val="1"/>
      <w:marLeft w:val="0"/>
      <w:marRight w:val="0"/>
      <w:marTop w:val="0"/>
      <w:marBottom w:val="0"/>
      <w:divBdr>
        <w:top w:val="none" w:sz="0" w:space="0" w:color="auto"/>
        <w:left w:val="none" w:sz="0" w:space="0" w:color="auto"/>
        <w:bottom w:val="none" w:sz="0" w:space="0" w:color="auto"/>
        <w:right w:val="none" w:sz="0" w:space="0" w:color="auto"/>
      </w:divBdr>
    </w:div>
    <w:div w:id="1343510871">
      <w:bodyDiv w:val="1"/>
      <w:marLeft w:val="0"/>
      <w:marRight w:val="0"/>
      <w:marTop w:val="0"/>
      <w:marBottom w:val="0"/>
      <w:divBdr>
        <w:top w:val="none" w:sz="0" w:space="0" w:color="auto"/>
        <w:left w:val="none" w:sz="0" w:space="0" w:color="auto"/>
        <w:bottom w:val="none" w:sz="0" w:space="0" w:color="auto"/>
        <w:right w:val="none" w:sz="0" w:space="0" w:color="auto"/>
      </w:divBdr>
    </w:div>
    <w:div w:id="1395926753">
      <w:bodyDiv w:val="1"/>
      <w:marLeft w:val="0"/>
      <w:marRight w:val="0"/>
      <w:marTop w:val="0"/>
      <w:marBottom w:val="0"/>
      <w:divBdr>
        <w:top w:val="none" w:sz="0" w:space="0" w:color="auto"/>
        <w:left w:val="none" w:sz="0" w:space="0" w:color="auto"/>
        <w:bottom w:val="none" w:sz="0" w:space="0" w:color="auto"/>
        <w:right w:val="none" w:sz="0" w:space="0" w:color="auto"/>
      </w:divBdr>
    </w:div>
    <w:div w:id="1467164195">
      <w:bodyDiv w:val="1"/>
      <w:marLeft w:val="0"/>
      <w:marRight w:val="0"/>
      <w:marTop w:val="0"/>
      <w:marBottom w:val="0"/>
      <w:divBdr>
        <w:top w:val="none" w:sz="0" w:space="0" w:color="auto"/>
        <w:left w:val="none" w:sz="0" w:space="0" w:color="auto"/>
        <w:bottom w:val="none" w:sz="0" w:space="0" w:color="auto"/>
        <w:right w:val="none" w:sz="0" w:space="0" w:color="auto"/>
      </w:divBdr>
    </w:div>
    <w:div w:id="1582831303">
      <w:bodyDiv w:val="1"/>
      <w:marLeft w:val="0"/>
      <w:marRight w:val="0"/>
      <w:marTop w:val="0"/>
      <w:marBottom w:val="0"/>
      <w:divBdr>
        <w:top w:val="none" w:sz="0" w:space="0" w:color="auto"/>
        <w:left w:val="none" w:sz="0" w:space="0" w:color="auto"/>
        <w:bottom w:val="none" w:sz="0" w:space="0" w:color="auto"/>
        <w:right w:val="none" w:sz="0" w:space="0" w:color="auto"/>
      </w:divBdr>
    </w:div>
    <w:div w:id="1597833647">
      <w:bodyDiv w:val="1"/>
      <w:marLeft w:val="0"/>
      <w:marRight w:val="0"/>
      <w:marTop w:val="0"/>
      <w:marBottom w:val="0"/>
      <w:divBdr>
        <w:top w:val="none" w:sz="0" w:space="0" w:color="auto"/>
        <w:left w:val="none" w:sz="0" w:space="0" w:color="auto"/>
        <w:bottom w:val="none" w:sz="0" w:space="0" w:color="auto"/>
        <w:right w:val="none" w:sz="0" w:space="0" w:color="auto"/>
      </w:divBdr>
    </w:div>
    <w:div w:id="1612736938">
      <w:bodyDiv w:val="1"/>
      <w:marLeft w:val="0"/>
      <w:marRight w:val="0"/>
      <w:marTop w:val="0"/>
      <w:marBottom w:val="0"/>
      <w:divBdr>
        <w:top w:val="none" w:sz="0" w:space="0" w:color="auto"/>
        <w:left w:val="none" w:sz="0" w:space="0" w:color="auto"/>
        <w:bottom w:val="none" w:sz="0" w:space="0" w:color="auto"/>
        <w:right w:val="none" w:sz="0" w:space="0" w:color="auto"/>
      </w:divBdr>
    </w:div>
    <w:div w:id="1692413742">
      <w:bodyDiv w:val="1"/>
      <w:marLeft w:val="0"/>
      <w:marRight w:val="0"/>
      <w:marTop w:val="0"/>
      <w:marBottom w:val="0"/>
      <w:divBdr>
        <w:top w:val="none" w:sz="0" w:space="0" w:color="auto"/>
        <w:left w:val="none" w:sz="0" w:space="0" w:color="auto"/>
        <w:bottom w:val="none" w:sz="0" w:space="0" w:color="auto"/>
        <w:right w:val="none" w:sz="0" w:space="0" w:color="auto"/>
      </w:divBdr>
      <w:divsChild>
        <w:div w:id="25642924">
          <w:marLeft w:val="547"/>
          <w:marRight w:val="0"/>
          <w:marTop w:val="96"/>
          <w:marBottom w:val="0"/>
          <w:divBdr>
            <w:top w:val="none" w:sz="0" w:space="0" w:color="auto"/>
            <w:left w:val="none" w:sz="0" w:space="0" w:color="auto"/>
            <w:bottom w:val="none" w:sz="0" w:space="0" w:color="auto"/>
            <w:right w:val="none" w:sz="0" w:space="0" w:color="auto"/>
          </w:divBdr>
        </w:div>
        <w:div w:id="946238008">
          <w:marLeft w:val="1166"/>
          <w:marRight w:val="0"/>
          <w:marTop w:val="86"/>
          <w:marBottom w:val="0"/>
          <w:divBdr>
            <w:top w:val="none" w:sz="0" w:space="0" w:color="auto"/>
            <w:left w:val="none" w:sz="0" w:space="0" w:color="auto"/>
            <w:bottom w:val="none" w:sz="0" w:space="0" w:color="auto"/>
            <w:right w:val="none" w:sz="0" w:space="0" w:color="auto"/>
          </w:divBdr>
        </w:div>
        <w:div w:id="2009670939">
          <w:marLeft w:val="547"/>
          <w:marRight w:val="0"/>
          <w:marTop w:val="96"/>
          <w:marBottom w:val="0"/>
          <w:divBdr>
            <w:top w:val="none" w:sz="0" w:space="0" w:color="auto"/>
            <w:left w:val="none" w:sz="0" w:space="0" w:color="auto"/>
            <w:bottom w:val="none" w:sz="0" w:space="0" w:color="auto"/>
            <w:right w:val="none" w:sz="0" w:space="0" w:color="auto"/>
          </w:divBdr>
        </w:div>
        <w:div w:id="407045357">
          <w:marLeft w:val="1166"/>
          <w:marRight w:val="0"/>
          <w:marTop w:val="86"/>
          <w:marBottom w:val="0"/>
          <w:divBdr>
            <w:top w:val="none" w:sz="0" w:space="0" w:color="auto"/>
            <w:left w:val="none" w:sz="0" w:space="0" w:color="auto"/>
            <w:bottom w:val="none" w:sz="0" w:space="0" w:color="auto"/>
            <w:right w:val="none" w:sz="0" w:space="0" w:color="auto"/>
          </w:divBdr>
        </w:div>
        <w:div w:id="35935526">
          <w:marLeft w:val="547"/>
          <w:marRight w:val="0"/>
          <w:marTop w:val="96"/>
          <w:marBottom w:val="0"/>
          <w:divBdr>
            <w:top w:val="none" w:sz="0" w:space="0" w:color="auto"/>
            <w:left w:val="none" w:sz="0" w:space="0" w:color="auto"/>
            <w:bottom w:val="none" w:sz="0" w:space="0" w:color="auto"/>
            <w:right w:val="none" w:sz="0" w:space="0" w:color="auto"/>
          </w:divBdr>
        </w:div>
        <w:div w:id="1175262779">
          <w:marLeft w:val="1166"/>
          <w:marRight w:val="0"/>
          <w:marTop w:val="86"/>
          <w:marBottom w:val="0"/>
          <w:divBdr>
            <w:top w:val="none" w:sz="0" w:space="0" w:color="auto"/>
            <w:left w:val="none" w:sz="0" w:space="0" w:color="auto"/>
            <w:bottom w:val="none" w:sz="0" w:space="0" w:color="auto"/>
            <w:right w:val="none" w:sz="0" w:space="0" w:color="auto"/>
          </w:divBdr>
        </w:div>
      </w:divsChild>
    </w:div>
    <w:div w:id="1692954789">
      <w:bodyDiv w:val="1"/>
      <w:marLeft w:val="0"/>
      <w:marRight w:val="0"/>
      <w:marTop w:val="0"/>
      <w:marBottom w:val="0"/>
      <w:divBdr>
        <w:top w:val="none" w:sz="0" w:space="0" w:color="auto"/>
        <w:left w:val="none" w:sz="0" w:space="0" w:color="auto"/>
        <w:bottom w:val="none" w:sz="0" w:space="0" w:color="auto"/>
        <w:right w:val="none" w:sz="0" w:space="0" w:color="auto"/>
      </w:divBdr>
    </w:div>
    <w:div w:id="1705251230">
      <w:bodyDiv w:val="1"/>
      <w:marLeft w:val="0"/>
      <w:marRight w:val="0"/>
      <w:marTop w:val="0"/>
      <w:marBottom w:val="0"/>
      <w:divBdr>
        <w:top w:val="none" w:sz="0" w:space="0" w:color="auto"/>
        <w:left w:val="none" w:sz="0" w:space="0" w:color="auto"/>
        <w:bottom w:val="none" w:sz="0" w:space="0" w:color="auto"/>
        <w:right w:val="none" w:sz="0" w:space="0" w:color="auto"/>
      </w:divBdr>
    </w:div>
    <w:div w:id="1738670747">
      <w:bodyDiv w:val="1"/>
      <w:marLeft w:val="0"/>
      <w:marRight w:val="0"/>
      <w:marTop w:val="0"/>
      <w:marBottom w:val="0"/>
      <w:divBdr>
        <w:top w:val="none" w:sz="0" w:space="0" w:color="auto"/>
        <w:left w:val="none" w:sz="0" w:space="0" w:color="auto"/>
        <w:bottom w:val="none" w:sz="0" w:space="0" w:color="auto"/>
        <w:right w:val="none" w:sz="0" w:space="0" w:color="auto"/>
      </w:divBdr>
    </w:div>
    <w:div w:id="1778522551">
      <w:bodyDiv w:val="1"/>
      <w:marLeft w:val="0"/>
      <w:marRight w:val="0"/>
      <w:marTop w:val="0"/>
      <w:marBottom w:val="0"/>
      <w:divBdr>
        <w:top w:val="none" w:sz="0" w:space="0" w:color="auto"/>
        <w:left w:val="none" w:sz="0" w:space="0" w:color="auto"/>
        <w:bottom w:val="none" w:sz="0" w:space="0" w:color="auto"/>
        <w:right w:val="none" w:sz="0" w:space="0" w:color="auto"/>
      </w:divBdr>
    </w:div>
    <w:div w:id="1795054117">
      <w:bodyDiv w:val="1"/>
      <w:marLeft w:val="0"/>
      <w:marRight w:val="0"/>
      <w:marTop w:val="0"/>
      <w:marBottom w:val="0"/>
      <w:divBdr>
        <w:top w:val="none" w:sz="0" w:space="0" w:color="auto"/>
        <w:left w:val="none" w:sz="0" w:space="0" w:color="auto"/>
        <w:bottom w:val="none" w:sz="0" w:space="0" w:color="auto"/>
        <w:right w:val="none" w:sz="0" w:space="0" w:color="auto"/>
      </w:divBdr>
    </w:div>
    <w:div w:id="1904876581">
      <w:bodyDiv w:val="1"/>
      <w:marLeft w:val="0"/>
      <w:marRight w:val="0"/>
      <w:marTop w:val="0"/>
      <w:marBottom w:val="0"/>
      <w:divBdr>
        <w:top w:val="none" w:sz="0" w:space="0" w:color="auto"/>
        <w:left w:val="none" w:sz="0" w:space="0" w:color="auto"/>
        <w:bottom w:val="none" w:sz="0" w:space="0" w:color="auto"/>
        <w:right w:val="none" w:sz="0" w:space="0" w:color="auto"/>
      </w:divBdr>
    </w:div>
    <w:div w:id="1963266428">
      <w:bodyDiv w:val="1"/>
      <w:marLeft w:val="0"/>
      <w:marRight w:val="0"/>
      <w:marTop w:val="0"/>
      <w:marBottom w:val="0"/>
      <w:divBdr>
        <w:top w:val="none" w:sz="0" w:space="0" w:color="auto"/>
        <w:left w:val="none" w:sz="0" w:space="0" w:color="auto"/>
        <w:bottom w:val="none" w:sz="0" w:space="0" w:color="auto"/>
        <w:right w:val="none" w:sz="0" w:space="0" w:color="auto"/>
      </w:divBdr>
    </w:div>
    <w:div w:id="1975863007">
      <w:bodyDiv w:val="1"/>
      <w:marLeft w:val="0"/>
      <w:marRight w:val="0"/>
      <w:marTop w:val="0"/>
      <w:marBottom w:val="0"/>
      <w:divBdr>
        <w:top w:val="none" w:sz="0" w:space="0" w:color="auto"/>
        <w:left w:val="none" w:sz="0" w:space="0" w:color="auto"/>
        <w:bottom w:val="none" w:sz="0" w:space="0" w:color="auto"/>
        <w:right w:val="none" w:sz="0" w:space="0" w:color="auto"/>
      </w:divBdr>
    </w:div>
    <w:div w:id="2106459063">
      <w:bodyDiv w:val="1"/>
      <w:marLeft w:val="0"/>
      <w:marRight w:val="0"/>
      <w:marTop w:val="0"/>
      <w:marBottom w:val="0"/>
      <w:divBdr>
        <w:top w:val="none" w:sz="0" w:space="0" w:color="auto"/>
        <w:left w:val="none" w:sz="0" w:space="0" w:color="auto"/>
        <w:bottom w:val="none" w:sz="0" w:space="0" w:color="auto"/>
        <w:right w:val="none" w:sz="0" w:space="0" w:color="auto"/>
      </w:divBdr>
    </w:div>
    <w:div w:id="210757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0059AA-891B-474B-AF30-F5F194854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10</Pages>
  <Words>1563</Words>
  <Characters>8915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RCH Cell</dc:creator>
  <cp:lastModifiedBy>NHM</cp:lastModifiedBy>
  <cp:revision>3</cp:revision>
  <cp:lastPrinted>2018-03-07T07:14:00Z</cp:lastPrinted>
  <dcterms:created xsi:type="dcterms:W3CDTF">2021-09-16T06:02:00Z</dcterms:created>
  <dcterms:modified xsi:type="dcterms:W3CDTF">2021-09-16T06:20:00Z</dcterms:modified>
</cp:coreProperties>
</file>